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W w:w="5000" w:type="pct"/>
        <w:tblCellMar>
          <w:left w:w="0" w:type="dxa"/>
          <w:right w:w="0" w:type="dxa"/>
        </w:tblCellMar>
        <w:tblLook w:val="04A0"/>
      </w:tblPr>
      <w:tblGrid>
        <w:gridCol w:w="9630"/>
      </w:tblGrid>
      <w:tr w:rsidR="001D23CF" w:rsidTr="001D23CF">
        <w:tc>
          <w:tcPr>
            <w:tcW w:w="0" w:type="auto"/>
            <w:tcMar>
              <w:top w:w="0" w:type="dxa"/>
              <w:left w:w="135" w:type="dxa"/>
              <w:bottom w:w="0" w:type="dxa"/>
              <w:right w:w="135" w:type="dxa"/>
            </w:tcMar>
            <w:hideMark/>
          </w:tcPr>
          <w:p w:rsidR="001D23CF" w:rsidRDefault="001D23CF">
            <w:pPr>
              <w:jc w:val="center"/>
            </w:pPr>
            <w:r>
              <w:rPr>
                <w:noProof/>
              </w:rPr>
              <w:drawing>
                <wp:inline distT="0" distB="0" distL="0" distR="0">
                  <wp:extent cx="5365115" cy="3025775"/>
                  <wp:effectExtent l="19050" t="0" r="6985" b="0"/>
                  <wp:docPr id="1" name="Picture 1" descr="https://gallery.mailchimp.com/64f18e8ab0289e37511640181/images/a2c9ee5b-fcab-4f82-a64e-83af9fc9bf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64f18e8ab0289e37511640181/images/a2c9ee5b-fcab-4f82-a64e-83af9fc9bf2a.jpg"/>
                          <pic:cNvPicPr>
                            <a:picLocks noChangeAspect="1" noChangeArrowheads="1"/>
                          </pic:cNvPicPr>
                        </pic:nvPicPr>
                        <pic:blipFill>
                          <a:blip r:embed="rId4" cstate="print"/>
                          <a:srcRect/>
                          <a:stretch>
                            <a:fillRect/>
                          </a:stretch>
                        </pic:blipFill>
                        <pic:spPr bwMode="auto">
                          <a:xfrm>
                            <a:off x="0" y="0"/>
                            <a:ext cx="5365115" cy="3025775"/>
                          </a:xfrm>
                          <a:prstGeom prst="rect">
                            <a:avLst/>
                          </a:prstGeom>
                          <a:noFill/>
                          <a:ln w="9525">
                            <a:noFill/>
                            <a:miter lim="800000"/>
                            <a:headEnd/>
                            <a:tailEnd/>
                          </a:ln>
                        </pic:spPr>
                      </pic:pic>
                    </a:graphicData>
                  </a:graphic>
                </wp:inline>
              </w:drawing>
            </w:r>
          </w:p>
        </w:tc>
      </w:tr>
    </w:tbl>
    <w:p w:rsidR="0004785A" w:rsidRDefault="0004785A"/>
    <w:p w:rsidR="001D23CF" w:rsidRDefault="001D23CF"/>
    <w:p w:rsidR="001D23CF" w:rsidRDefault="001D23CF" w:rsidP="001D23CF">
      <w:pPr>
        <w:pStyle w:val="Heading1"/>
        <w:spacing w:before="0" w:beforeAutospacing="0" w:after="0" w:afterAutospacing="0" w:line="360" w:lineRule="auto"/>
        <w:rPr>
          <w:rFonts w:ascii="Helvetica" w:eastAsiaTheme="minorHAnsi" w:hAnsi="Helvetica" w:cs="Helvetica"/>
          <w:color w:val="222222"/>
          <w:sz w:val="60"/>
          <w:szCs w:val="60"/>
        </w:rPr>
      </w:pPr>
      <w:r>
        <w:rPr>
          <w:noProof/>
        </w:rPr>
        <w:drawing>
          <wp:inline distT="0" distB="0" distL="0" distR="0">
            <wp:extent cx="952500" cy="942975"/>
            <wp:effectExtent l="19050" t="0" r="0" b="0"/>
            <wp:docPr id="2" name="Picture 2" descr="https://gallery.mailchimp.com/64f18e8ab0289e37511640181/images/f8d53609-5c1a-4c29-beb3-fa2efc0c2b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64f18e8ab0289e37511640181/images/f8d53609-5c1a-4c29-beb3-fa2efc0c2b8f.png"/>
                    <pic:cNvPicPr>
                      <a:picLocks noChangeAspect="1" noChangeArrowheads="1"/>
                    </pic:cNvPicPr>
                  </pic:nvPicPr>
                  <pic:blipFill>
                    <a:blip r:link="rId5" cstate="print"/>
                    <a:srcRect/>
                    <a:stretch>
                      <a:fillRect/>
                    </a:stretch>
                  </pic:blipFill>
                  <pic:spPr bwMode="auto">
                    <a:xfrm>
                      <a:off x="0" y="0"/>
                      <a:ext cx="952500" cy="942975"/>
                    </a:xfrm>
                    <a:prstGeom prst="rect">
                      <a:avLst/>
                    </a:prstGeom>
                    <a:noFill/>
                    <a:ln w="9525">
                      <a:noFill/>
                      <a:miter lim="800000"/>
                      <a:headEnd/>
                      <a:tailEnd/>
                    </a:ln>
                  </pic:spPr>
                </pic:pic>
              </a:graphicData>
            </a:graphic>
          </wp:inline>
        </w:drawing>
      </w:r>
      <w:r>
        <w:rPr>
          <w:rFonts w:ascii="Helvetica" w:eastAsiaTheme="minorHAnsi" w:hAnsi="Helvetica" w:cs="Helvetica"/>
          <w:color w:val="222222"/>
          <w:sz w:val="60"/>
          <w:szCs w:val="60"/>
        </w:rPr>
        <w:t xml:space="preserve">        The Register</w:t>
      </w:r>
    </w:p>
    <w:p w:rsidR="001D23CF" w:rsidRDefault="001D23CF" w:rsidP="001D23CF">
      <w:pPr>
        <w:rPr>
          <w:rFonts w:ascii="Helvetica" w:hAnsi="Helvetica" w:cs="Helvetica"/>
          <w:color w:val="757575"/>
          <w:sz w:val="27"/>
          <w:szCs w:val="27"/>
        </w:rPr>
      </w:pPr>
      <w:r>
        <w:rPr>
          <w:rFonts w:ascii="Helvetica" w:hAnsi="Helvetica" w:cs="Helvetica"/>
          <w:color w:val="757575"/>
          <w:sz w:val="27"/>
          <w:szCs w:val="27"/>
        </w:rPr>
        <w:t xml:space="preserve">                                       Stewardship Newsletter of the</w:t>
      </w:r>
      <w:r>
        <w:rPr>
          <w:rFonts w:ascii="Helvetica" w:hAnsi="Helvetica" w:cs="Helvetica"/>
          <w:color w:val="757575"/>
          <w:sz w:val="27"/>
          <w:szCs w:val="27"/>
        </w:rPr>
        <w:br/>
        <w:t xml:space="preserve">                                       Appalachian Trail Conservancy</w:t>
      </w:r>
    </w:p>
    <w:p w:rsidR="001D23CF" w:rsidRDefault="001D23CF" w:rsidP="001D23CF">
      <w:pPr>
        <w:rPr>
          <w:rFonts w:ascii="Helvetica" w:hAnsi="Helvetica" w:cs="Helvetica"/>
          <w:color w:val="757575"/>
          <w:sz w:val="27"/>
          <w:szCs w:val="27"/>
        </w:rPr>
      </w:pPr>
    </w:p>
    <w:p w:rsidR="001D23CF" w:rsidRDefault="001D23CF" w:rsidP="001D23CF">
      <w:pPr>
        <w:rPr>
          <w:rFonts w:ascii="Helvetica" w:hAnsi="Helvetica" w:cs="Helvetica"/>
          <w:color w:val="757575"/>
          <w:sz w:val="27"/>
          <w:szCs w:val="27"/>
        </w:rPr>
      </w:pPr>
    </w:p>
    <w:tbl>
      <w:tblPr>
        <w:tblW w:w="5000" w:type="pct"/>
        <w:tblCellMar>
          <w:left w:w="0" w:type="dxa"/>
          <w:right w:w="0" w:type="dxa"/>
        </w:tblCellMar>
        <w:tblLook w:val="04A0"/>
      </w:tblPr>
      <w:tblGrid>
        <w:gridCol w:w="9360"/>
      </w:tblGrid>
      <w:tr w:rsidR="001D23CF" w:rsidTr="001D23C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360"/>
            </w:tblGrid>
            <w:tr w:rsidR="001D23CF">
              <w:tc>
                <w:tcPr>
                  <w:tcW w:w="0" w:type="auto"/>
                  <w:tcMar>
                    <w:top w:w="0" w:type="dxa"/>
                    <w:left w:w="270" w:type="dxa"/>
                    <w:bottom w:w="135" w:type="dxa"/>
                    <w:right w:w="270" w:type="dxa"/>
                  </w:tcMar>
                  <w:hideMark/>
                </w:tcPr>
                <w:p w:rsidR="001D23CF" w:rsidRDefault="001D23CF">
                  <w:pPr>
                    <w:pStyle w:val="Heading3"/>
                    <w:spacing w:before="0" w:line="360" w:lineRule="auto"/>
                    <w:rPr>
                      <w:rFonts w:ascii="Helvetica" w:eastAsiaTheme="minorEastAsia" w:hAnsi="Helvetica" w:cs="Helvetica"/>
                      <w:color w:val="444444"/>
                      <w:sz w:val="33"/>
                      <w:szCs w:val="33"/>
                    </w:rPr>
                  </w:pPr>
                  <w:r>
                    <w:rPr>
                      <w:rFonts w:ascii="Helvetica" w:eastAsiaTheme="minorEastAsia" w:hAnsi="Helvetica" w:cs="Helvetica"/>
                      <w:color w:val="696969"/>
                      <w:sz w:val="33"/>
                      <w:szCs w:val="33"/>
                    </w:rPr>
                    <w:t xml:space="preserve">Stewardship Council Nominations - July 29 Deadline </w:t>
                  </w:r>
                </w:p>
              </w:tc>
            </w:tr>
          </w:tbl>
          <w:p w:rsidR="001D23CF" w:rsidRDefault="001D23CF">
            <w:pPr>
              <w:rPr>
                <w:rFonts w:asciiTheme="minorHAnsi" w:eastAsiaTheme="minorEastAsia" w:hAnsiTheme="minorHAnsi"/>
              </w:rPr>
            </w:pPr>
          </w:p>
        </w:tc>
      </w:tr>
    </w:tbl>
    <w:p w:rsidR="001D23CF" w:rsidRDefault="001D23CF" w:rsidP="001D23CF">
      <w:pPr>
        <w:rPr>
          <w:vanish/>
        </w:rPr>
      </w:pPr>
    </w:p>
    <w:tbl>
      <w:tblPr>
        <w:tblW w:w="5000" w:type="pct"/>
        <w:tblCellMar>
          <w:left w:w="0" w:type="dxa"/>
          <w:right w:w="0" w:type="dxa"/>
        </w:tblCellMar>
        <w:tblLook w:val="04A0"/>
      </w:tblPr>
      <w:tblGrid>
        <w:gridCol w:w="9360"/>
      </w:tblGrid>
      <w:tr w:rsidR="001D23CF" w:rsidTr="001D23C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360"/>
            </w:tblGrid>
            <w:tr w:rsidR="001D23CF">
              <w:tc>
                <w:tcPr>
                  <w:tcW w:w="0" w:type="auto"/>
                  <w:tcMar>
                    <w:top w:w="0" w:type="dxa"/>
                    <w:left w:w="270" w:type="dxa"/>
                    <w:bottom w:w="135" w:type="dxa"/>
                    <w:right w:w="270" w:type="dxa"/>
                  </w:tcMar>
                  <w:hideMark/>
                </w:tcPr>
                <w:p w:rsidR="001D23CF" w:rsidRDefault="001D23CF">
                  <w:pPr>
                    <w:spacing w:line="360" w:lineRule="auto"/>
                    <w:rPr>
                      <w:rStyle w:val="Strong"/>
                      <w:rFonts w:ascii="Helvetica" w:hAnsi="Helvetica" w:cs="Helvetica"/>
                      <w:color w:val="757575"/>
                    </w:rPr>
                  </w:pPr>
                  <w:r>
                    <w:rPr>
                      <w:rFonts w:ascii="Helvetica" w:hAnsi="Helvetica" w:cs="Helvetica"/>
                      <w:color w:val="757575"/>
                    </w:rPr>
                    <w:t>In order to keep volunteers at the forefront of A.T. management, ATC seeks people with special expertise to join this committee of its Board, charged with policy development and advising programs related to stewardship of the Trail and surrounding lands and resources. </w:t>
                  </w:r>
                  <w:hyperlink r:id="rId6" w:tgtFrame="_blank" w:history="1">
                    <w:r>
                      <w:rPr>
                        <w:rStyle w:val="Hyperlink"/>
                        <w:rFonts w:ascii="Helvetica" w:hAnsi="Helvetica" w:cs="Helvetica"/>
                        <w:color w:val="007C89"/>
                      </w:rPr>
                      <w:t>Learn more here.</w:t>
                    </w:r>
                  </w:hyperlink>
                </w:p>
                <w:p w:rsidR="001D23CF" w:rsidRDefault="001D23CF">
                  <w:pPr>
                    <w:spacing w:line="360" w:lineRule="auto"/>
                    <w:rPr>
                      <w:rStyle w:val="Strong"/>
                      <w:rFonts w:ascii="Helvetica" w:hAnsi="Helvetica" w:cs="Helvetica"/>
                      <w:color w:val="757575"/>
                    </w:rPr>
                  </w:pPr>
                </w:p>
                <w:p w:rsidR="001D23CF" w:rsidRDefault="001D23CF">
                  <w:pPr>
                    <w:spacing w:line="360" w:lineRule="auto"/>
                    <w:rPr>
                      <w:rStyle w:val="Strong"/>
                      <w:rFonts w:ascii="Helvetica" w:hAnsi="Helvetica" w:cs="Helvetica"/>
                      <w:color w:val="757575"/>
                    </w:rPr>
                  </w:pPr>
                </w:p>
                <w:p w:rsidR="001D23CF" w:rsidRDefault="001D23CF">
                  <w:pPr>
                    <w:spacing w:line="360" w:lineRule="auto"/>
                    <w:rPr>
                      <w:rFonts w:ascii="Helvetica" w:hAnsi="Helvetica" w:cs="Helvetica"/>
                      <w:color w:val="757575"/>
                    </w:rPr>
                  </w:pPr>
                </w:p>
                <w:p w:rsidR="001D23CF" w:rsidRDefault="001D23CF">
                  <w:pPr>
                    <w:spacing w:line="360" w:lineRule="auto"/>
                    <w:rPr>
                      <w:rFonts w:ascii="Helvetica" w:hAnsi="Helvetica" w:cs="Helvetica"/>
                      <w:color w:val="757575"/>
                    </w:rPr>
                  </w:pPr>
                </w:p>
                <w:p w:rsidR="001D23CF" w:rsidRDefault="001D23CF">
                  <w:pPr>
                    <w:spacing w:line="360" w:lineRule="auto"/>
                    <w:rPr>
                      <w:rFonts w:ascii="Helvetica" w:hAnsi="Helvetica" w:cs="Helvetica"/>
                      <w:color w:val="757575"/>
                    </w:rPr>
                  </w:pPr>
                </w:p>
              </w:tc>
            </w:tr>
          </w:tbl>
          <w:p w:rsidR="001D23CF" w:rsidRDefault="001D23CF">
            <w:pPr>
              <w:rPr>
                <w:rFonts w:asciiTheme="minorHAnsi" w:eastAsiaTheme="minorEastAsia" w:hAnsiTheme="minorHAnsi"/>
              </w:rPr>
            </w:pPr>
          </w:p>
        </w:tc>
      </w:tr>
      <w:tr w:rsidR="001D23CF" w:rsidTr="001D23C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360"/>
            </w:tblGrid>
            <w:tr w:rsidR="001D23CF">
              <w:tc>
                <w:tcPr>
                  <w:tcW w:w="0" w:type="auto"/>
                  <w:tcMar>
                    <w:top w:w="0" w:type="dxa"/>
                    <w:left w:w="270" w:type="dxa"/>
                    <w:bottom w:w="135" w:type="dxa"/>
                    <w:right w:w="270" w:type="dxa"/>
                  </w:tcMar>
                  <w:hideMark/>
                </w:tcPr>
                <w:p w:rsidR="001D23CF" w:rsidRDefault="001D23CF">
                  <w:pPr>
                    <w:pStyle w:val="Heading1"/>
                    <w:spacing w:before="0" w:beforeAutospacing="0" w:after="0" w:afterAutospacing="0" w:line="360" w:lineRule="auto"/>
                    <w:jc w:val="center"/>
                    <w:rPr>
                      <w:rFonts w:ascii="Helvetica" w:eastAsiaTheme="minorEastAsia" w:hAnsi="Helvetica" w:cs="Helvetica"/>
                      <w:color w:val="222222"/>
                      <w:sz w:val="60"/>
                      <w:szCs w:val="60"/>
                    </w:rPr>
                  </w:pPr>
                  <w:r>
                    <w:rPr>
                      <w:rFonts w:ascii="Helvetica" w:eastAsiaTheme="minorEastAsia" w:hAnsi="Helvetica" w:cs="Helvetica"/>
                      <w:color w:val="696969"/>
                      <w:sz w:val="33"/>
                      <w:szCs w:val="33"/>
                    </w:rPr>
                    <w:lastRenderedPageBreak/>
                    <w:t>Hosting a National Public Lands Day Event </w:t>
                  </w:r>
                </w:p>
              </w:tc>
            </w:tr>
          </w:tbl>
          <w:p w:rsidR="001D23CF" w:rsidRDefault="001D23CF">
            <w:pPr>
              <w:rPr>
                <w:rFonts w:asciiTheme="minorHAnsi" w:eastAsiaTheme="minorEastAsia" w:hAnsiTheme="minorHAnsi"/>
              </w:rPr>
            </w:pPr>
          </w:p>
        </w:tc>
      </w:tr>
    </w:tbl>
    <w:p w:rsidR="001D23CF" w:rsidRDefault="001D23CF" w:rsidP="001D23CF">
      <w:pPr>
        <w:rPr>
          <w:vanish/>
        </w:rPr>
      </w:pPr>
    </w:p>
    <w:tbl>
      <w:tblPr>
        <w:tblW w:w="5000" w:type="pct"/>
        <w:tblCellMar>
          <w:left w:w="0" w:type="dxa"/>
          <w:right w:w="0" w:type="dxa"/>
        </w:tblCellMar>
        <w:tblLook w:val="04A0"/>
      </w:tblPr>
      <w:tblGrid>
        <w:gridCol w:w="9360"/>
      </w:tblGrid>
      <w:tr w:rsidR="001D23CF" w:rsidTr="001D23C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360"/>
            </w:tblGrid>
            <w:tr w:rsidR="001D23CF">
              <w:tc>
                <w:tcPr>
                  <w:tcW w:w="0" w:type="auto"/>
                  <w:tcMar>
                    <w:top w:w="0" w:type="dxa"/>
                    <w:left w:w="270" w:type="dxa"/>
                    <w:bottom w:w="135" w:type="dxa"/>
                    <w:right w:w="270" w:type="dxa"/>
                  </w:tcMar>
                  <w:hideMark/>
                </w:tcPr>
                <w:p w:rsidR="001D23CF" w:rsidRDefault="001D23CF">
                  <w:pPr>
                    <w:spacing w:line="360" w:lineRule="auto"/>
                    <w:rPr>
                      <w:rFonts w:ascii="Helvetica" w:hAnsi="Helvetica" w:cs="Helvetica"/>
                      <w:color w:val="757575"/>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981075"/>
                        <wp:effectExtent l="19050" t="0" r="0" b="0"/>
                        <wp:wrapSquare wrapText="bothSides"/>
                        <wp:docPr id="4" name="Picture 4" descr="https://gallery.mailchimp.com/64f18e8ab0289e37511640181/images/22927763-dbaf-4e91-8f03-a8dbb2c752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64f18e8ab0289e37511640181/images/22927763-dbaf-4e91-8f03-a8dbb2c752ac.png"/>
                                <pic:cNvPicPr>
                                  <a:picLocks noChangeAspect="1" noChangeArrowheads="1"/>
                                </pic:cNvPicPr>
                              </pic:nvPicPr>
                              <pic:blipFill>
                                <a:blip r:link="rId7" cstate="print"/>
                                <a:srcRect/>
                                <a:stretch>
                                  <a:fillRect/>
                                </a:stretch>
                              </pic:blipFill>
                              <pic:spPr bwMode="auto">
                                <a:xfrm>
                                  <a:off x="0" y="0"/>
                                  <a:ext cx="952500" cy="981075"/>
                                </a:xfrm>
                                <a:prstGeom prst="rect">
                                  <a:avLst/>
                                </a:prstGeom>
                                <a:noFill/>
                              </pic:spPr>
                            </pic:pic>
                          </a:graphicData>
                        </a:graphic>
                      </wp:anchor>
                    </w:drawing>
                  </w:r>
                  <w:r>
                    <w:rPr>
                      <w:rFonts w:ascii="Helvetica" w:hAnsi="Helvetica" w:cs="Helvetica"/>
                      <w:color w:val="757575"/>
                    </w:rPr>
                    <w:t xml:space="preserve">Find ideas for A.T. Clubs and A.T. Communities </w:t>
                  </w:r>
                  <w:proofErr w:type="gramStart"/>
                  <w:r>
                    <w:rPr>
                      <w:rFonts w:ascii="Helvetica" w:hAnsi="Helvetica" w:cs="Helvetica"/>
                      <w:color w:val="757575"/>
                    </w:rPr>
                    <w:t>to  join</w:t>
                  </w:r>
                  <w:proofErr w:type="gramEnd"/>
                  <w:r>
                    <w:rPr>
                      <w:rFonts w:ascii="Helvetica" w:hAnsi="Helvetica" w:cs="Helvetica"/>
                      <w:color w:val="757575"/>
                    </w:rPr>
                    <w:t xml:space="preserve"> the nation’s largest one-day celebration of public lands by hosting a National Public Lands Day (NPLD) activity. </w:t>
                  </w:r>
                  <w:hyperlink r:id="rId8" w:tgtFrame="_blank" w:history="1">
                    <w:r>
                      <w:rPr>
                        <w:rStyle w:val="Strong"/>
                        <w:rFonts w:ascii="Helvetica" w:hAnsi="Helvetica" w:cs="Helvetica"/>
                        <w:color w:val="007C89"/>
                        <w:u w:val="single"/>
                      </w:rPr>
                      <w:t>Click here.</w:t>
                    </w:r>
                  </w:hyperlink>
                </w:p>
              </w:tc>
            </w:tr>
          </w:tbl>
          <w:p w:rsidR="001D23CF" w:rsidRDefault="001D23CF">
            <w:pPr>
              <w:rPr>
                <w:rFonts w:asciiTheme="minorHAnsi" w:eastAsiaTheme="minorEastAsia" w:hAnsiTheme="minorHAnsi"/>
              </w:rPr>
            </w:pPr>
          </w:p>
        </w:tc>
      </w:tr>
    </w:tbl>
    <w:p w:rsidR="001D23CF" w:rsidRDefault="001D23CF" w:rsidP="001D23CF">
      <w:pPr>
        <w:rPr>
          <w:vanish/>
        </w:rPr>
      </w:pPr>
    </w:p>
    <w:tbl>
      <w:tblPr>
        <w:tblW w:w="5000" w:type="pct"/>
        <w:tblCellMar>
          <w:left w:w="0" w:type="dxa"/>
          <w:right w:w="0" w:type="dxa"/>
        </w:tblCellMar>
        <w:tblLook w:val="04A0"/>
      </w:tblPr>
      <w:tblGrid>
        <w:gridCol w:w="9900"/>
      </w:tblGrid>
      <w:tr w:rsidR="001D23CF" w:rsidTr="001D23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9360"/>
            </w:tblGrid>
            <w:tr w:rsidR="001D23CF">
              <w:tc>
                <w:tcPr>
                  <w:tcW w:w="0" w:type="auto"/>
                  <w:tcBorders>
                    <w:top w:val="single" w:sz="12" w:space="0" w:color="EAEAEA"/>
                    <w:left w:val="nil"/>
                    <w:bottom w:val="nil"/>
                    <w:right w:val="nil"/>
                  </w:tcBorders>
                  <w:vAlign w:val="center"/>
                  <w:hideMark/>
                </w:tcPr>
                <w:p w:rsidR="001D23CF" w:rsidRDefault="001D23CF">
                  <w:pPr>
                    <w:rPr>
                      <w:rFonts w:asciiTheme="minorHAnsi" w:eastAsiaTheme="minorEastAsia" w:hAnsiTheme="minorHAnsi"/>
                    </w:rPr>
                  </w:pPr>
                </w:p>
              </w:tc>
            </w:tr>
          </w:tbl>
          <w:p w:rsidR="001D23CF" w:rsidRDefault="001D23CF">
            <w:pPr>
              <w:rPr>
                <w:rFonts w:asciiTheme="minorHAnsi" w:eastAsiaTheme="minorEastAsia" w:hAnsiTheme="minorHAnsi"/>
              </w:rPr>
            </w:pPr>
          </w:p>
        </w:tc>
      </w:tr>
      <w:tr w:rsidR="001D23CF" w:rsidTr="001D23C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900"/>
            </w:tblGrid>
            <w:tr w:rsidR="001D23CF">
              <w:tc>
                <w:tcPr>
                  <w:tcW w:w="0" w:type="auto"/>
                  <w:tcMar>
                    <w:top w:w="0" w:type="dxa"/>
                    <w:left w:w="270" w:type="dxa"/>
                    <w:bottom w:w="135" w:type="dxa"/>
                    <w:right w:w="270" w:type="dxa"/>
                  </w:tcMar>
                  <w:hideMark/>
                </w:tcPr>
                <w:p w:rsidR="001D23CF" w:rsidRDefault="001D23CF">
                  <w:pPr>
                    <w:pStyle w:val="Heading1"/>
                    <w:spacing w:before="0" w:beforeAutospacing="0" w:after="0" w:afterAutospacing="0" w:line="360" w:lineRule="auto"/>
                    <w:jc w:val="center"/>
                    <w:rPr>
                      <w:rFonts w:ascii="Helvetica" w:eastAsiaTheme="minorEastAsia" w:hAnsi="Helvetica" w:cs="Helvetica"/>
                      <w:color w:val="222222"/>
                      <w:sz w:val="60"/>
                      <w:szCs w:val="60"/>
                    </w:rPr>
                  </w:pPr>
                  <w:r>
                    <w:rPr>
                      <w:rFonts w:ascii="Helvetica" w:eastAsiaTheme="minorEastAsia" w:hAnsi="Helvetica" w:cs="Helvetica"/>
                      <w:color w:val="696969"/>
                      <w:sz w:val="33"/>
                      <w:szCs w:val="33"/>
                    </w:rPr>
                    <w:t>Volunteer Spotlight: Dave Michael</w:t>
                  </w:r>
                </w:p>
              </w:tc>
            </w:tr>
          </w:tbl>
          <w:p w:rsidR="001D23CF" w:rsidRDefault="001D23CF">
            <w:pPr>
              <w:rPr>
                <w:rFonts w:asciiTheme="minorHAnsi" w:eastAsiaTheme="minorEastAsia" w:hAnsiTheme="minorHAnsi"/>
              </w:rPr>
            </w:pPr>
          </w:p>
        </w:tc>
      </w:tr>
    </w:tbl>
    <w:p w:rsidR="001D23CF" w:rsidRDefault="001D23CF" w:rsidP="001D23CF">
      <w:pPr>
        <w:rPr>
          <w:vanish/>
        </w:rPr>
      </w:pPr>
    </w:p>
    <w:tbl>
      <w:tblPr>
        <w:tblW w:w="5000" w:type="pct"/>
        <w:tblCellMar>
          <w:left w:w="0" w:type="dxa"/>
          <w:right w:w="0" w:type="dxa"/>
        </w:tblCellMar>
        <w:tblLook w:val="04A0"/>
      </w:tblPr>
      <w:tblGrid>
        <w:gridCol w:w="9630"/>
      </w:tblGrid>
      <w:tr w:rsidR="001D23CF" w:rsidTr="001D23CF">
        <w:tc>
          <w:tcPr>
            <w:tcW w:w="0" w:type="auto"/>
            <w:tcMar>
              <w:top w:w="135" w:type="dxa"/>
              <w:left w:w="135" w:type="dxa"/>
              <w:bottom w:w="135" w:type="dxa"/>
              <w:right w:w="135" w:type="dxa"/>
            </w:tcMar>
            <w:hideMark/>
          </w:tcPr>
          <w:tbl>
            <w:tblPr>
              <w:tblW w:w="5000" w:type="pct"/>
              <w:tblCellMar>
                <w:left w:w="0" w:type="dxa"/>
                <w:right w:w="0" w:type="dxa"/>
              </w:tblCellMar>
              <w:tblLook w:val="04A0"/>
            </w:tblPr>
            <w:tblGrid>
              <w:gridCol w:w="9360"/>
            </w:tblGrid>
            <w:tr w:rsidR="001D23CF">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tblPr>
                  <w:tblGrid>
                    <w:gridCol w:w="3990"/>
                  </w:tblGrid>
                  <w:tr w:rsidR="001D23CF">
                    <w:tc>
                      <w:tcPr>
                        <w:tcW w:w="0" w:type="auto"/>
                        <w:hideMark/>
                      </w:tcPr>
                      <w:p w:rsidR="001D23CF" w:rsidRDefault="001D23CF">
                        <w:pPr>
                          <w:jc w:val="center"/>
                        </w:pPr>
                        <w:r>
                          <w:rPr>
                            <w:noProof/>
                          </w:rPr>
                          <w:drawing>
                            <wp:inline distT="0" distB="0" distL="0" distR="0">
                              <wp:extent cx="2514600" cy="2514600"/>
                              <wp:effectExtent l="19050" t="0" r="0" b="0"/>
                              <wp:docPr id="5" name="Picture 5" descr="https://gallery.mailchimp.com/64f18e8ab0289e37511640181/images/7c083cd7-7969-4b53-be85-c91c8c4f59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64f18e8ab0289e37511640181/images/7c083cd7-7969-4b53-be85-c91c8c4f5986.png"/>
                                      <pic:cNvPicPr>
                                        <a:picLocks noChangeAspect="1" noChangeArrowheads="1"/>
                                      </pic:cNvPicPr>
                                    </pic:nvPicPr>
                                    <pic:blipFill>
                                      <a:blip r:embed="rId9" cstate="print"/>
                                      <a:srcRect/>
                                      <a:stretch>
                                        <a:fillRect/>
                                      </a:stretch>
                                    </pic:blipFill>
                                    <pic:spPr bwMode="auto">
                                      <a:xfrm>
                                        <a:off x="0" y="0"/>
                                        <a:ext cx="2514600" cy="2514600"/>
                                      </a:xfrm>
                                      <a:prstGeom prst="rect">
                                        <a:avLst/>
                                      </a:prstGeom>
                                      <a:noFill/>
                                      <a:ln w="9525">
                                        <a:noFill/>
                                        <a:miter lim="800000"/>
                                        <a:headEnd/>
                                        <a:tailEnd/>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tblPr>
                  <w:tblGrid>
                    <w:gridCol w:w="3960"/>
                  </w:tblGrid>
                  <w:tr w:rsidR="001D23CF">
                    <w:tc>
                      <w:tcPr>
                        <w:tcW w:w="0" w:type="auto"/>
                        <w:hideMark/>
                      </w:tcPr>
                      <w:p w:rsidR="001D23CF" w:rsidRDefault="001D23CF">
                        <w:pPr>
                          <w:spacing w:line="360" w:lineRule="auto"/>
                          <w:rPr>
                            <w:rFonts w:ascii="Helvetica" w:hAnsi="Helvetica" w:cs="Helvetica"/>
                            <w:color w:val="757575"/>
                          </w:rPr>
                        </w:pPr>
                        <w:r>
                          <w:rPr>
                            <w:rFonts w:ascii="Helvetica" w:hAnsi="Helvetica" w:cs="Helvetica"/>
                            <w:color w:val="757575"/>
                          </w:rPr>
                          <w:t xml:space="preserve">Volunteers bring many different talents and skills to A.T. This spotlight on Dave Michael is like no other as is the support he rallies for the Trail. </w:t>
                        </w:r>
                        <w:hyperlink r:id="rId10" w:tgtFrame="_blank" w:history="1">
                          <w:r>
                            <w:rPr>
                              <w:rStyle w:val="Hyperlink"/>
                              <w:rFonts w:ascii="Helvetica" w:hAnsi="Helvetica" w:cs="Helvetica"/>
                              <w:color w:val="007C89"/>
                            </w:rPr>
                            <w:t>Read more...</w:t>
                          </w:r>
                        </w:hyperlink>
                        <w:r>
                          <w:rPr>
                            <w:rStyle w:val="Strong"/>
                            <w:rFonts w:ascii="Helvetica" w:hAnsi="Helvetica" w:cs="Helvetica"/>
                            <w:color w:val="757575"/>
                          </w:rPr>
                          <w:t> </w:t>
                        </w:r>
                      </w:p>
                    </w:tc>
                  </w:tr>
                </w:tbl>
                <w:p w:rsidR="001D23CF" w:rsidRDefault="001D23CF">
                  <w:pPr>
                    <w:rPr>
                      <w:rFonts w:asciiTheme="minorHAnsi" w:eastAsiaTheme="minorEastAsia" w:hAnsiTheme="minorHAnsi"/>
                    </w:rPr>
                  </w:pPr>
                </w:p>
              </w:tc>
            </w:tr>
          </w:tbl>
          <w:p w:rsidR="001D23CF" w:rsidRDefault="001D23CF">
            <w:pPr>
              <w:rPr>
                <w:rFonts w:asciiTheme="minorHAnsi" w:eastAsiaTheme="minorEastAsia" w:hAnsiTheme="minorHAnsi"/>
              </w:rPr>
            </w:pPr>
          </w:p>
        </w:tc>
      </w:tr>
    </w:tbl>
    <w:p w:rsidR="001D23CF" w:rsidRDefault="001D23CF" w:rsidP="001D23CF"/>
    <w:p w:rsidR="001D23CF" w:rsidRDefault="001D23CF" w:rsidP="001D23CF"/>
    <w:p w:rsidR="001D23CF" w:rsidRDefault="001D23CF" w:rsidP="001D23CF">
      <w:pPr>
        <w:rPr>
          <w:rFonts w:asciiTheme="minorHAnsi" w:eastAsiaTheme="minorEastAsia" w:hAnsiTheme="minorHAnsi"/>
          <w:sz w:val="22"/>
          <w:szCs w:val="22"/>
        </w:rPr>
      </w:pPr>
    </w:p>
    <w:p w:rsidR="001D23CF" w:rsidRDefault="001D23CF" w:rsidP="001D23CF">
      <w:pPr>
        <w:rPr>
          <w:rFonts w:asciiTheme="minorHAnsi" w:eastAsiaTheme="minorEastAsia" w:hAnsiTheme="minorHAnsi"/>
          <w:sz w:val="22"/>
          <w:szCs w:val="22"/>
        </w:rPr>
      </w:pPr>
    </w:p>
    <w:tbl>
      <w:tblPr>
        <w:tblW w:w="5000" w:type="pct"/>
        <w:tblBorders>
          <w:top w:val="single" w:sz="12" w:space="0" w:color="EAEAEA"/>
        </w:tblBorders>
        <w:tblCellMar>
          <w:left w:w="0" w:type="dxa"/>
          <w:right w:w="0" w:type="dxa"/>
        </w:tblCellMar>
        <w:tblLook w:val="04A0"/>
      </w:tblPr>
      <w:tblGrid>
        <w:gridCol w:w="9360"/>
      </w:tblGrid>
      <w:tr w:rsidR="001D23CF" w:rsidTr="001D23CF">
        <w:tc>
          <w:tcPr>
            <w:tcW w:w="0" w:type="auto"/>
            <w:tcBorders>
              <w:top w:val="single" w:sz="12" w:space="0" w:color="EAEAEA"/>
              <w:left w:val="nil"/>
              <w:bottom w:val="nil"/>
              <w:right w:val="nil"/>
            </w:tcBorders>
            <w:vAlign w:val="center"/>
            <w:hideMark/>
          </w:tcPr>
          <w:p w:rsidR="001D23CF" w:rsidRDefault="001D23CF">
            <w:pPr>
              <w:rPr>
                <w:rFonts w:asciiTheme="minorHAnsi" w:eastAsiaTheme="minorEastAsia" w:hAnsiTheme="minorHAnsi"/>
              </w:rPr>
            </w:pPr>
          </w:p>
        </w:tc>
      </w:tr>
    </w:tbl>
    <w:p w:rsidR="001D23CF" w:rsidRDefault="001D23CF" w:rsidP="001D23CF"/>
    <w:p w:rsidR="001D23CF" w:rsidRDefault="001D23CF" w:rsidP="001D23CF"/>
    <w:tbl>
      <w:tblPr>
        <w:tblW w:w="5000" w:type="pct"/>
        <w:tblCellMar>
          <w:left w:w="0" w:type="dxa"/>
          <w:right w:w="0" w:type="dxa"/>
        </w:tblCellMar>
        <w:tblLook w:val="04A0"/>
      </w:tblPr>
      <w:tblGrid>
        <w:gridCol w:w="9360"/>
      </w:tblGrid>
      <w:tr w:rsidR="001D23CF" w:rsidTr="001D23C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360"/>
            </w:tblGrid>
            <w:tr w:rsidR="001D23CF">
              <w:tc>
                <w:tcPr>
                  <w:tcW w:w="0" w:type="auto"/>
                  <w:tcMar>
                    <w:top w:w="0" w:type="dxa"/>
                    <w:left w:w="270" w:type="dxa"/>
                    <w:bottom w:w="135" w:type="dxa"/>
                    <w:right w:w="270" w:type="dxa"/>
                  </w:tcMar>
                  <w:hideMark/>
                </w:tcPr>
                <w:p w:rsidR="001D23CF" w:rsidRDefault="001D23CF">
                  <w:pPr>
                    <w:pStyle w:val="Heading1"/>
                    <w:spacing w:before="0" w:beforeAutospacing="0" w:after="0" w:afterAutospacing="0" w:line="360" w:lineRule="auto"/>
                    <w:jc w:val="center"/>
                    <w:rPr>
                      <w:rFonts w:ascii="Helvetica" w:eastAsiaTheme="minorEastAsia" w:hAnsi="Helvetica" w:cs="Helvetica"/>
                      <w:color w:val="222222"/>
                      <w:sz w:val="60"/>
                      <w:szCs w:val="60"/>
                    </w:rPr>
                  </w:pPr>
                  <w:r>
                    <w:rPr>
                      <w:rFonts w:ascii="Helvetica" w:eastAsiaTheme="minorEastAsia" w:hAnsi="Helvetica" w:cs="Helvetica"/>
                      <w:color w:val="696969"/>
                      <w:sz w:val="33"/>
                      <w:szCs w:val="33"/>
                    </w:rPr>
                    <w:t>Safety on the Trail: Encountering Visitors</w:t>
                  </w:r>
                </w:p>
              </w:tc>
            </w:tr>
          </w:tbl>
          <w:p w:rsidR="001D23CF" w:rsidRDefault="001D23CF">
            <w:pPr>
              <w:rPr>
                <w:rFonts w:asciiTheme="minorHAnsi" w:eastAsiaTheme="minorEastAsia" w:hAnsiTheme="minorHAnsi"/>
              </w:rPr>
            </w:pPr>
          </w:p>
        </w:tc>
      </w:tr>
    </w:tbl>
    <w:p w:rsidR="001D23CF" w:rsidRDefault="001D23CF" w:rsidP="001D23CF">
      <w:pPr>
        <w:rPr>
          <w:vanish/>
        </w:rPr>
      </w:pPr>
    </w:p>
    <w:tbl>
      <w:tblPr>
        <w:tblW w:w="5000" w:type="pct"/>
        <w:tblCellMar>
          <w:left w:w="0" w:type="dxa"/>
          <w:right w:w="0" w:type="dxa"/>
        </w:tblCellMar>
        <w:tblLook w:val="04A0"/>
      </w:tblPr>
      <w:tblGrid>
        <w:gridCol w:w="9360"/>
      </w:tblGrid>
      <w:tr w:rsidR="001D23CF" w:rsidTr="001D23C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360"/>
            </w:tblGrid>
            <w:tr w:rsidR="001D23CF">
              <w:tc>
                <w:tcPr>
                  <w:tcW w:w="0" w:type="auto"/>
                  <w:tcMar>
                    <w:top w:w="0" w:type="dxa"/>
                    <w:left w:w="270" w:type="dxa"/>
                    <w:bottom w:w="135" w:type="dxa"/>
                    <w:right w:w="270" w:type="dxa"/>
                  </w:tcMar>
                  <w:hideMark/>
                </w:tcPr>
                <w:p w:rsidR="001D23CF" w:rsidRDefault="001D23CF">
                  <w:pPr>
                    <w:spacing w:line="360" w:lineRule="auto"/>
                    <w:rPr>
                      <w:rFonts w:ascii="Helvetica" w:hAnsi="Helvetica" w:cs="Helvetica"/>
                      <w:color w:val="757575"/>
                    </w:rPr>
                  </w:pPr>
                  <w:r>
                    <w:rPr>
                      <w:rFonts w:ascii="Helvetica" w:hAnsi="Helvetica" w:cs="Helvetica"/>
                      <w:color w:val="757575"/>
                    </w:rPr>
                    <w:t xml:space="preserve">There’s a Job Hazard Analysis (JHA) for everything, including encounters with visitors. Learn more about personal safety when serving as a volunteer, and some thoughtful ways to be a positive presence for hikers who are also concerned about safety. </w:t>
                  </w:r>
                  <w:hyperlink r:id="rId11" w:tgtFrame="_blank" w:history="1">
                    <w:r>
                      <w:rPr>
                        <w:rStyle w:val="Strong"/>
                        <w:rFonts w:ascii="Helvetica" w:hAnsi="Helvetica" w:cs="Helvetica"/>
                        <w:color w:val="007C89"/>
                        <w:u w:val="single"/>
                      </w:rPr>
                      <w:t>Read more...</w:t>
                    </w:r>
                  </w:hyperlink>
                </w:p>
              </w:tc>
            </w:tr>
          </w:tbl>
          <w:p w:rsidR="001D23CF" w:rsidRDefault="001D23CF">
            <w:pPr>
              <w:rPr>
                <w:rFonts w:asciiTheme="minorHAnsi" w:eastAsiaTheme="minorEastAsia" w:hAnsiTheme="minorHAnsi"/>
              </w:rPr>
            </w:pPr>
          </w:p>
        </w:tc>
      </w:tr>
    </w:tbl>
    <w:p w:rsidR="001D23CF" w:rsidRDefault="001D23CF" w:rsidP="001D23CF">
      <w:pPr>
        <w:rPr>
          <w:vanish/>
        </w:rPr>
      </w:pPr>
    </w:p>
    <w:tbl>
      <w:tblPr>
        <w:tblW w:w="5000" w:type="pct"/>
        <w:tblCellMar>
          <w:left w:w="0" w:type="dxa"/>
          <w:right w:w="0" w:type="dxa"/>
        </w:tblCellMar>
        <w:tblLook w:val="04A0"/>
      </w:tblPr>
      <w:tblGrid>
        <w:gridCol w:w="9900"/>
      </w:tblGrid>
      <w:tr w:rsidR="001D23CF" w:rsidTr="001D23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9360"/>
            </w:tblGrid>
            <w:tr w:rsidR="001D23CF">
              <w:tc>
                <w:tcPr>
                  <w:tcW w:w="0" w:type="auto"/>
                  <w:tcBorders>
                    <w:top w:val="single" w:sz="12" w:space="0" w:color="EAEAEA"/>
                    <w:left w:val="nil"/>
                    <w:bottom w:val="nil"/>
                    <w:right w:val="nil"/>
                  </w:tcBorders>
                  <w:vAlign w:val="center"/>
                  <w:hideMark/>
                </w:tcPr>
                <w:p w:rsidR="001D23CF" w:rsidRDefault="001D23CF">
                  <w:pPr>
                    <w:rPr>
                      <w:rFonts w:asciiTheme="minorHAnsi" w:eastAsiaTheme="minorEastAsia" w:hAnsiTheme="minorHAnsi"/>
                    </w:rPr>
                  </w:pPr>
                </w:p>
              </w:tc>
            </w:tr>
          </w:tbl>
          <w:p w:rsidR="001D23CF" w:rsidRDefault="001D23CF">
            <w:pPr>
              <w:rPr>
                <w:rFonts w:asciiTheme="minorHAnsi" w:eastAsiaTheme="minorEastAsia" w:hAnsiTheme="minorHAnsi"/>
              </w:rPr>
            </w:pPr>
          </w:p>
        </w:tc>
      </w:tr>
    </w:tbl>
    <w:p w:rsidR="001D23CF" w:rsidRDefault="001D23CF" w:rsidP="001D23CF"/>
    <w:p w:rsidR="001D23CF" w:rsidRDefault="001D23CF" w:rsidP="001D23CF"/>
    <w:tbl>
      <w:tblPr>
        <w:tblW w:w="5000" w:type="pct"/>
        <w:tblCellMar>
          <w:left w:w="0" w:type="dxa"/>
          <w:right w:w="0" w:type="dxa"/>
        </w:tblCellMar>
        <w:tblLook w:val="04A0"/>
      </w:tblPr>
      <w:tblGrid>
        <w:gridCol w:w="9900"/>
      </w:tblGrid>
      <w:tr w:rsidR="001D23CF" w:rsidTr="001D23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9360"/>
            </w:tblGrid>
            <w:tr w:rsidR="001D23CF">
              <w:tc>
                <w:tcPr>
                  <w:tcW w:w="0" w:type="auto"/>
                  <w:tcBorders>
                    <w:top w:val="single" w:sz="12" w:space="0" w:color="EAEAEA"/>
                    <w:left w:val="nil"/>
                    <w:bottom w:val="nil"/>
                    <w:right w:val="nil"/>
                  </w:tcBorders>
                  <w:vAlign w:val="center"/>
                  <w:hideMark/>
                </w:tcPr>
                <w:p w:rsidR="001D23CF" w:rsidRDefault="001D23CF">
                  <w:pPr>
                    <w:rPr>
                      <w:rFonts w:asciiTheme="minorHAnsi" w:eastAsiaTheme="minorEastAsia" w:hAnsiTheme="minorHAnsi"/>
                    </w:rPr>
                  </w:pPr>
                </w:p>
              </w:tc>
            </w:tr>
          </w:tbl>
          <w:p w:rsidR="001D23CF" w:rsidRDefault="001D23CF">
            <w:pPr>
              <w:rPr>
                <w:rFonts w:asciiTheme="minorHAnsi" w:eastAsiaTheme="minorEastAsia" w:hAnsiTheme="minorHAnsi"/>
              </w:rPr>
            </w:pPr>
          </w:p>
        </w:tc>
      </w:tr>
    </w:tbl>
    <w:p w:rsidR="001D23CF" w:rsidRDefault="001D23CF" w:rsidP="001D23CF">
      <w:pPr>
        <w:rPr>
          <w:vanish/>
        </w:rPr>
      </w:pPr>
    </w:p>
    <w:tbl>
      <w:tblPr>
        <w:tblW w:w="5000" w:type="pct"/>
        <w:tblCellMar>
          <w:left w:w="0" w:type="dxa"/>
          <w:right w:w="0" w:type="dxa"/>
        </w:tblCellMar>
        <w:tblLook w:val="04A0"/>
      </w:tblPr>
      <w:tblGrid>
        <w:gridCol w:w="9360"/>
      </w:tblGrid>
      <w:tr w:rsidR="001D23CF" w:rsidTr="001D23C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360"/>
            </w:tblGrid>
            <w:tr w:rsidR="001D23CF">
              <w:tc>
                <w:tcPr>
                  <w:tcW w:w="0" w:type="auto"/>
                  <w:tcMar>
                    <w:top w:w="0" w:type="dxa"/>
                    <w:left w:w="270" w:type="dxa"/>
                    <w:bottom w:w="135" w:type="dxa"/>
                    <w:right w:w="270" w:type="dxa"/>
                  </w:tcMar>
                  <w:hideMark/>
                </w:tcPr>
                <w:p w:rsidR="001D23CF" w:rsidRDefault="001D23CF">
                  <w:pPr>
                    <w:pStyle w:val="Heading1"/>
                    <w:spacing w:before="0" w:beforeAutospacing="0" w:after="0" w:afterAutospacing="0" w:line="360" w:lineRule="auto"/>
                    <w:jc w:val="center"/>
                    <w:rPr>
                      <w:rFonts w:ascii="Helvetica" w:eastAsiaTheme="minorEastAsia" w:hAnsi="Helvetica" w:cs="Helvetica"/>
                      <w:color w:val="222222"/>
                      <w:sz w:val="60"/>
                      <w:szCs w:val="60"/>
                    </w:rPr>
                  </w:pPr>
                  <w:r>
                    <w:rPr>
                      <w:rFonts w:ascii="Helvetica" w:eastAsiaTheme="minorEastAsia" w:hAnsi="Helvetica" w:cs="Helvetica"/>
                      <w:color w:val="696969"/>
                      <w:sz w:val="33"/>
                      <w:szCs w:val="33"/>
                    </w:rPr>
                    <w:t>Working Group: Diversity, Equity, and Inclusion</w:t>
                  </w:r>
                </w:p>
              </w:tc>
            </w:tr>
          </w:tbl>
          <w:p w:rsidR="001D23CF" w:rsidRDefault="001D23CF">
            <w:pPr>
              <w:rPr>
                <w:rFonts w:asciiTheme="minorHAnsi" w:eastAsiaTheme="minorEastAsia" w:hAnsiTheme="minorHAnsi"/>
              </w:rPr>
            </w:pPr>
          </w:p>
        </w:tc>
      </w:tr>
    </w:tbl>
    <w:p w:rsidR="001D23CF" w:rsidRDefault="001D23CF" w:rsidP="001D23CF">
      <w:pPr>
        <w:rPr>
          <w:vanish/>
        </w:rPr>
      </w:pPr>
    </w:p>
    <w:tbl>
      <w:tblPr>
        <w:tblW w:w="5000" w:type="pct"/>
        <w:tblCellMar>
          <w:left w:w="0" w:type="dxa"/>
          <w:right w:w="0" w:type="dxa"/>
        </w:tblCellMar>
        <w:tblLook w:val="04A0"/>
      </w:tblPr>
      <w:tblGrid>
        <w:gridCol w:w="9360"/>
      </w:tblGrid>
      <w:tr w:rsidR="001D23CF" w:rsidTr="001D23C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360"/>
            </w:tblGrid>
            <w:tr w:rsidR="001D23CF">
              <w:tc>
                <w:tcPr>
                  <w:tcW w:w="0" w:type="auto"/>
                  <w:tcMar>
                    <w:top w:w="0" w:type="dxa"/>
                    <w:left w:w="270" w:type="dxa"/>
                    <w:bottom w:w="135" w:type="dxa"/>
                    <w:right w:w="270" w:type="dxa"/>
                  </w:tcMar>
                  <w:hideMark/>
                </w:tcPr>
                <w:p w:rsidR="001D23CF" w:rsidRDefault="001D23CF">
                  <w:pPr>
                    <w:spacing w:line="360" w:lineRule="auto"/>
                    <w:rPr>
                      <w:rFonts w:ascii="Helvetica" w:hAnsi="Helvetica" w:cs="Helvetica"/>
                      <w:color w:val="757575"/>
                    </w:rPr>
                  </w:pPr>
                  <w:r>
                    <w:rPr>
                      <w:rFonts w:ascii="Helvetica" w:hAnsi="Helvetica" w:cs="Helvetica"/>
                      <w:color w:val="757575"/>
                    </w:rPr>
                    <w:t xml:space="preserve">ATC's Next Generation Advisory Council sent a letter to clubs on best practices for Diversity, Equity and Inclusion (DEI) recently, and since then members of the A.T. volunteer community have collaborated to offer quarterly video conferences centered on a theme of DEI. The kick-off session of this group met on June 11. That session, the letter to </w:t>
                  </w:r>
                  <w:proofErr w:type="gramStart"/>
                  <w:r>
                    <w:rPr>
                      <w:rFonts w:ascii="Helvetica" w:hAnsi="Helvetica" w:cs="Helvetica"/>
                      <w:color w:val="757575"/>
                    </w:rPr>
                    <w:t>clubs,</w:t>
                  </w:r>
                  <w:proofErr w:type="gramEnd"/>
                  <w:r>
                    <w:rPr>
                      <w:rFonts w:ascii="Helvetica" w:hAnsi="Helvetica" w:cs="Helvetica"/>
                      <w:color w:val="757575"/>
                    </w:rPr>
                    <w:t xml:space="preserve"> and a link to submit ideas for future sessions of this working group is accessed by registering </w:t>
                  </w:r>
                  <w:hyperlink r:id="rId12" w:tgtFrame="_blank" w:history="1">
                    <w:r>
                      <w:rPr>
                        <w:rStyle w:val="Hyperlink"/>
                        <w:rFonts w:ascii="Helvetica" w:hAnsi="Helvetica" w:cs="Helvetica"/>
                        <w:color w:val="007C89"/>
                      </w:rPr>
                      <w:t>here</w:t>
                    </w:r>
                  </w:hyperlink>
                  <w:r>
                    <w:rPr>
                      <w:rFonts w:ascii="Helvetica" w:hAnsi="Helvetica" w:cs="Helvetica"/>
                      <w:color w:val="757575"/>
                    </w:rPr>
                    <w:t xml:space="preserve"> before August 16 when the link expires. </w:t>
                  </w:r>
                </w:p>
                <w:p w:rsidR="001D23CF" w:rsidRDefault="001D23CF">
                  <w:pPr>
                    <w:spacing w:line="360" w:lineRule="auto"/>
                    <w:rPr>
                      <w:rFonts w:ascii="Helvetica" w:hAnsi="Helvetica" w:cs="Helvetica"/>
                      <w:color w:val="757575"/>
                    </w:rPr>
                  </w:pPr>
                </w:p>
                <w:tbl>
                  <w:tblPr>
                    <w:tblW w:w="5000" w:type="pct"/>
                    <w:tblBorders>
                      <w:top w:val="single" w:sz="12" w:space="0" w:color="EAEAEA"/>
                    </w:tblBorders>
                    <w:tblCellMar>
                      <w:left w:w="0" w:type="dxa"/>
                      <w:right w:w="0" w:type="dxa"/>
                    </w:tblCellMar>
                    <w:tblLook w:val="04A0"/>
                  </w:tblPr>
                  <w:tblGrid>
                    <w:gridCol w:w="8820"/>
                  </w:tblGrid>
                  <w:tr w:rsidR="001D23CF" w:rsidTr="001D23CF">
                    <w:tc>
                      <w:tcPr>
                        <w:tcW w:w="0" w:type="auto"/>
                        <w:tcBorders>
                          <w:top w:val="single" w:sz="12" w:space="0" w:color="EAEAEA"/>
                          <w:left w:val="nil"/>
                          <w:bottom w:val="nil"/>
                          <w:right w:val="nil"/>
                        </w:tcBorders>
                        <w:vAlign w:val="center"/>
                        <w:hideMark/>
                      </w:tcPr>
                      <w:p w:rsidR="001D23CF" w:rsidRDefault="001D23CF">
                        <w:pPr>
                          <w:rPr>
                            <w:rFonts w:asciiTheme="minorHAnsi" w:eastAsiaTheme="minorEastAsia" w:hAnsiTheme="minorHAnsi"/>
                          </w:rPr>
                        </w:pPr>
                      </w:p>
                    </w:tc>
                  </w:tr>
                </w:tbl>
                <w:p w:rsidR="001D23CF" w:rsidRDefault="001D23CF">
                  <w:pPr>
                    <w:spacing w:line="360" w:lineRule="auto"/>
                    <w:rPr>
                      <w:rFonts w:ascii="Helvetica" w:hAnsi="Helvetica" w:cs="Helvetica"/>
                      <w:color w:val="757575"/>
                    </w:rPr>
                  </w:pPr>
                </w:p>
                <w:tbl>
                  <w:tblPr>
                    <w:tblW w:w="5000" w:type="pct"/>
                    <w:tblCellMar>
                      <w:left w:w="0" w:type="dxa"/>
                      <w:right w:w="0" w:type="dxa"/>
                    </w:tblCellMar>
                    <w:tblLook w:val="04A0"/>
                  </w:tblPr>
                  <w:tblGrid>
                    <w:gridCol w:w="8820"/>
                  </w:tblGrid>
                  <w:tr w:rsidR="00EF7E48" w:rsidTr="00EF7E4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8820"/>
                        </w:tblGrid>
                        <w:tr w:rsidR="00EF7E48">
                          <w:tc>
                            <w:tcPr>
                              <w:tcW w:w="0" w:type="auto"/>
                              <w:tcMar>
                                <w:top w:w="0" w:type="dxa"/>
                                <w:left w:w="270" w:type="dxa"/>
                                <w:bottom w:w="135" w:type="dxa"/>
                                <w:right w:w="270" w:type="dxa"/>
                              </w:tcMar>
                              <w:hideMark/>
                            </w:tcPr>
                            <w:p w:rsidR="00EF7E48" w:rsidRDefault="00EF7E48">
                              <w:pPr>
                                <w:pStyle w:val="Heading1"/>
                                <w:spacing w:before="0" w:beforeAutospacing="0" w:after="0" w:afterAutospacing="0" w:line="360" w:lineRule="auto"/>
                                <w:jc w:val="center"/>
                                <w:rPr>
                                  <w:rFonts w:ascii="Helvetica" w:eastAsiaTheme="minorEastAsia" w:hAnsi="Helvetica" w:cs="Helvetica"/>
                                  <w:color w:val="222222"/>
                                  <w:sz w:val="60"/>
                                  <w:szCs w:val="60"/>
                                </w:rPr>
                              </w:pPr>
                              <w:r>
                                <w:rPr>
                                  <w:rFonts w:ascii="Helvetica" w:eastAsiaTheme="minorEastAsia" w:hAnsi="Helvetica" w:cs="Helvetica"/>
                                  <w:color w:val="696969"/>
                                  <w:sz w:val="33"/>
                                  <w:szCs w:val="33"/>
                                </w:rPr>
                                <w:t>Visitor Center Volunteers</w:t>
                              </w:r>
                            </w:p>
                          </w:tc>
                        </w:tr>
                      </w:tbl>
                      <w:p w:rsidR="00EF7E48" w:rsidRDefault="00EF7E48">
                        <w:pPr>
                          <w:rPr>
                            <w:rFonts w:asciiTheme="minorHAnsi" w:eastAsiaTheme="minorEastAsia" w:hAnsiTheme="minorHAnsi"/>
                            <w:sz w:val="22"/>
                            <w:szCs w:val="22"/>
                          </w:rPr>
                        </w:pPr>
                      </w:p>
                    </w:tc>
                  </w:tr>
                </w:tbl>
                <w:p w:rsidR="00EF7E48" w:rsidRDefault="00EF7E48" w:rsidP="00EF7E48">
                  <w:pPr>
                    <w:rPr>
                      <w:vanish/>
                    </w:rPr>
                  </w:pPr>
                </w:p>
                <w:tbl>
                  <w:tblPr>
                    <w:tblW w:w="5000" w:type="pct"/>
                    <w:tblCellMar>
                      <w:left w:w="0" w:type="dxa"/>
                      <w:right w:w="0" w:type="dxa"/>
                    </w:tblCellMar>
                    <w:tblLook w:val="04A0"/>
                  </w:tblPr>
                  <w:tblGrid>
                    <w:gridCol w:w="8820"/>
                  </w:tblGrid>
                  <w:tr w:rsidR="00EF7E48" w:rsidTr="00EF7E4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8820"/>
                        </w:tblGrid>
                        <w:tr w:rsidR="00EF7E48">
                          <w:tc>
                            <w:tcPr>
                              <w:tcW w:w="0" w:type="auto"/>
                              <w:tcMar>
                                <w:top w:w="0" w:type="dxa"/>
                                <w:left w:w="270" w:type="dxa"/>
                                <w:bottom w:w="135" w:type="dxa"/>
                                <w:right w:w="270" w:type="dxa"/>
                              </w:tcMar>
                              <w:hideMark/>
                            </w:tcPr>
                            <w:p w:rsidR="00EF7E48" w:rsidRDefault="00EF7E48">
                              <w:pPr>
                                <w:spacing w:line="360" w:lineRule="auto"/>
                                <w:rPr>
                                  <w:rFonts w:ascii="Helvetica" w:hAnsi="Helvetica" w:cs="Helvetica"/>
                                  <w:color w:val="757575"/>
                                </w:rPr>
                              </w:pPr>
                              <w:r>
                                <w:rPr>
                                  <w:noProof/>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428750" cy="790575"/>
                                    <wp:effectExtent l="19050" t="0" r="0" b="0"/>
                                    <wp:wrapSquare wrapText="bothSides"/>
                                    <wp:docPr id="7" name="Picture 3" descr="https://gallery.mailchimp.com/64f18e8ab0289e37511640181/images/04afedbd-cf6b-4e10-9a9b-88a900ddf4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64f18e8ab0289e37511640181/images/04afedbd-cf6b-4e10-9a9b-88a900ddf48e.jpg"/>
                                            <pic:cNvPicPr>
                                              <a:picLocks noChangeAspect="1" noChangeArrowheads="1"/>
                                            </pic:cNvPicPr>
                                          </pic:nvPicPr>
                                          <pic:blipFill>
                                            <a:blip r:link="rId13" cstate="print"/>
                                            <a:srcRect/>
                                            <a:stretch>
                                              <a:fillRect/>
                                            </a:stretch>
                                          </pic:blipFill>
                                          <pic:spPr bwMode="auto">
                                            <a:xfrm>
                                              <a:off x="0" y="0"/>
                                              <a:ext cx="1428750" cy="790575"/>
                                            </a:xfrm>
                                            <a:prstGeom prst="rect">
                                              <a:avLst/>
                                            </a:prstGeom>
                                            <a:noFill/>
                                          </pic:spPr>
                                        </pic:pic>
                                      </a:graphicData>
                                    </a:graphic>
                                  </wp:anchor>
                                </w:drawing>
                              </w:r>
                              <w:r>
                                <w:rPr>
                                  <w:rFonts w:ascii="Helvetica" w:hAnsi="Helvetica" w:cs="Helvetica"/>
                                  <w:color w:val="757575"/>
                                </w:rPr>
                                <w:t xml:space="preserve">Volunteers give their time to keep the Appalachian Trail open, accessible, and protected. One way they do that is introducing the Trail to the public, at Visitor Centers along the A.T.  </w:t>
                              </w:r>
                              <w:hyperlink r:id="rId14" w:tgtFrame="_blank" w:history="1">
                                <w:r>
                                  <w:rPr>
                                    <w:rStyle w:val="Strong"/>
                                    <w:rFonts w:ascii="Helvetica" w:hAnsi="Helvetica" w:cs="Helvetica"/>
                                    <w:color w:val="007C89"/>
                                    <w:u w:val="single"/>
                                  </w:rPr>
                                  <w:t>Read more...</w:t>
                                </w:r>
                              </w:hyperlink>
                            </w:p>
                            <w:p w:rsidR="00EF7E48" w:rsidRDefault="00EF7E48">
                              <w:pPr>
                                <w:spacing w:line="360" w:lineRule="auto"/>
                                <w:rPr>
                                  <w:rFonts w:ascii="Helvetica" w:hAnsi="Helvetica" w:cs="Helvetica"/>
                                  <w:color w:val="757575"/>
                                </w:rPr>
                              </w:pPr>
                            </w:p>
                            <w:p w:rsidR="00EF7E48" w:rsidRDefault="00EF7E48">
                              <w:pPr>
                                <w:spacing w:line="360" w:lineRule="auto"/>
                                <w:rPr>
                                  <w:rFonts w:ascii="Helvetica" w:hAnsi="Helvetica" w:cs="Helvetica"/>
                                  <w:color w:val="757575"/>
                                </w:rPr>
                              </w:pPr>
                            </w:p>
                          </w:tc>
                        </w:tr>
                      </w:tbl>
                      <w:p w:rsidR="00EF7E48" w:rsidRDefault="00EF7E48">
                        <w:pPr>
                          <w:rPr>
                            <w:rFonts w:asciiTheme="minorHAnsi" w:eastAsiaTheme="minorEastAsia" w:hAnsiTheme="minorHAnsi"/>
                            <w:sz w:val="22"/>
                            <w:szCs w:val="22"/>
                          </w:rPr>
                        </w:pPr>
                      </w:p>
                    </w:tc>
                  </w:tr>
                </w:tbl>
                <w:p w:rsidR="001D23CF" w:rsidRDefault="001D23CF" w:rsidP="00EF7E48">
                  <w:pPr>
                    <w:spacing w:line="360" w:lineRule="auto"/>
                    <w:rPr>
                      <w:rFonts w:ascii="Helvetica" w:hAnsi="Helvetica" w:cs="Helvetica"/>
                      <w:color w:val="757575"/>
                    </w:rPr>
                  </w:pPr>
                </w:p>
              </w:tc>
            </w:tr>
          </w:tbl>
          <w:p w:rsidR="001D23CF" w:rsidRDefault="001D23CF">
            <w:pPr>
              <w:rPr>
                <w:rFonts w:asciiTheme="minorHAnsi" w:eastAsiaTheme="minorEastAsia" w:hAnsiTheme="minorHAnsi"/>
              </w:rPr>
            </w:pPr>
          </w:p>
        </w:tc>
      </w:tr>
      <w:tr w:rsidR="00EF7E48" w:rsidTr="00EF7E4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360"/>
            </w:tblGrid>
            <w:tr w:rsidR="00EF7E48">
              <w:tc>
                <w:tcPr>
                  <w:tcW w:w="0" w:type="auto"/>
                  <w:tcMar>
                    <w:top w:w="0" w:type="dxa"/>
                    <w:left w:w="270" w:type="dxa"/>
                    <w:bottom w:w="135" w:type="dxa"/>
                    <w:right w:w="270" w:type="dxa"/>
                  </w:tcMar>
                  <w:hideMark/>
                </w:tcPr>
                <w:p w:rsidR="00EF7E48" w:rsidRDefault="00EF7E48">
                  <w:pPr>
                    <w:pStyle w:val="Heading1"/>
                    <w:spacing w:before="0" w:beforeAutospacing="0" w:after="0" w:afterAutospacing="0" w:line="360" w:lineRule="auto"/>
                    <w:jc w:val="center"/>
                    <w:rPr>
                      <w:rFonts w:ascii="Helvetica" w:eastAsiaTheme="minorEastAsia" w:hAnsi="Helvetica" w:cs="Helvetica"/>
                      <w:color w:val="222222"/>
                      <w:sz w:val="60"/>
                      <w:szCs w:val="60"/>
                    </w:rPr>
                  </w:pPr>
                  <w:r>
                    <w:rPr>
                      <w:rFonts w:ascii="Helvetica" w:eastAsiaTheme="minorEastAsia" w:hAnsi="Helvetica" w:cs="Helvetica"/>
                      <w:color w:val="696969"/>
                      <w:sz w:val="33"/>
                      <w:szCs w:val="33"/>
                    </w:rPr>
                    <w:t>Have You Seen Our Team Recently?</w:t>
                  </w:r>
                </w:p>
              </w:tc>
            </w:tr>
          </w:tbl>
          <w:p w:rsidR="00EF7E48" w:rsidRDefault="00EF7E48">
            <w:pPr>
              <w:rPr>
                <w:rFonts w:asciiTheme="minorHAnsi" w:eastAsiaTheme="minorEastAsia" w:hAnsiTheme="minorHAnsi"/>
                <w:sz w:val="22"/>
                <w:szCs w:val="22"/>
              </w:rPr>
            </w:pPr>
          </w:p>
        </w:tc>
      </w:tr>
    </w:tbl>
    <w:p w:rsidR="00EF7E48" w:rsidRDefault="00EF7E48" w:rsidP="00EF7E48">
      <w:pPr>
        <w:rPr>
          <w:vanish/>
        </w:rPr>
      </w:pPr>
    </w:p>
    <w:tbl>
      <w:tblPr>
        <w:tblW w:w="5000" w:type="pct"/>
        <w:tblCellMar>
          <w:left w:w="0" w:type="dxa"/>
          <w:right w:w="0" w:type="dxa"/>
        </w:tblCellMar>
        <w:tblLook w:val="04A0"/>
      </w:tblPr>
      <w:tblGrid>
        <w:gridCol w:w="9360"/>
      </w:tblGrid>
      <w:tr w:rsidR="00EF7E48" w:rsidTr="00EF7E4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360"/>
            </w:tblGrid>
            <w:tr w:rsidR="00EF7E48">
              <w:tc>
                <w:tcPr>
                  <w:tcW w:w="0" w:type="auto"/>
                  <w:tcMar>
                    <w:top w:w="0" w:type="dxa"/>
                    <w:left w:w="270" w:type="dxa"/>
                    <w:bottom w:w="135" w:type="dxa"/>
                    <w:right w:w="270" w:type="dxa"/>
                  </w:tcMar>
                  <w:hideMark/>
                </w:tcPr>
                <w:p w:rsidR="00EF7E48" w:rsidRDefault="00EF7E48">
                  <w:pPr>
                    <w:spacing w:line="360" w:lineRule="auto"/>
                    <w:rPr>
                      <w:rFonts w:ascii="Helvetica" w:hAnsi="Helvetica" w:cs="Helvetica"/>
                      <w:color w:val="757575"/>
                    </w:rPr>
                  </w:pPr>
                  <w:r>
                    <w:rPr>
                      <w:rFonts w:ascii="Helvetica" w:hAnsi="Helvetica" w:cs="Helvetica"/>
                      <w:color w:val="757575"/>
                    </w:rPr>
                    <w:t xml:space="preserve">ATC has welcomed more incredible professionals to our team this year.  If you haven’t visited </w:t>
                  </w:r>
                  <w:hyperlink r:id="rId15" w:tgtFrame="_blank" w:history="1">
                    <w:r>
                      <w:rPr>
                        <w:rStyle w:val="Hyperlink"/>
                        <w:rFonts w:ascii="Helvetica" w:hAnsi="Helvetica" w:cs="Helvetica"/>
                        <w:color w:val="007C89"/>
                      </w:rPr>
                      <w:t>“Our Team”</w:t>
                    </w:r>
                  </w:hyperlink>
                  <w:r>
                    <w:rPr>
                      <w:rFonts w:ascii="Helvetica" w:hAnsi="Helvetica" w:cs="Helvetica"/>
                      <w:color w:val="757575"/>
                    </w:rPr>
                    <w:t xml:space="preserve"> recently, take a look!</w:t>
                  </w:r>
                  <w:r>
                    <w:rPr>
                      <w:rFonts w:ascii="Helvetica" w:hAnsi="Helvetica" w:cs="Helvetica"/>
                      <w:color w:val="757575"/>
                    </w:rPr>
                    <w:br/>
                  </w:r>
                  <w:r>
                    <w:rPr>
                      <w:rFonts w:ascii="Helvetica" w:hAnsi="Helvetica" w:cs="Helvetica"/>
                      <w:color w:val="757575"/>
                    </w:rPr>
                    <w:br/>
                    <w:t>Here is an update from our federal partner at the National Park Service. Wendy Janssen, Superintendent of the Appalachian National Scenic Trail, writes:</w:t>
                  </w:r>
                </w:p>
                <w:p w:rsidR="00EF7E48" w:rsidRDefault="00EF7E48">
                  <w:pPr>
                    <w:spacing w:line="360" w:lineRule="auto"/>
                    <w:rPr>
                      <w:rFonts w:ascii="Helvetica" w:hAnsi="Helvetica" w:cs="Helvetica"/>
                      <w:color w:val="757575"/>
                    </w:rPr>
                  </w:pPr>
                  <w:r>
                    <w:rPr>
                      <w:rFonts w:ascii="Helvetica" w:hAnsi="Helvetica" w:cs="Helvetica"/>
                      <w:color w:val="757575"/>
                      <w:sz w:val="18"/>
                      <w:szCs w:val="18"/>
                    </w:rPr>
                    <w:t xml:space="preserve">We welcome Kurt Speers as our new Acting Chief Ranger! Kurt joins us... from the Blue Ridge Parkway (BLRI), where he is the Ridge District Ranger and the direct supervisor for our shared BLRI law enforcement ranger position. Kurt is familiar with the Appalachian NST and how our cooperative management system </w:t>
                  </w:r>
                  <w:r>
                    <w:rPr>
                      <w:rFonts w:ascii="Helvetica" w:hAnsi="Helvetica" w:cs="Helvetica"/>
                      <w:color w:val="757575"/>
                      <w:sz w:val="18"/>
                      <w:szCs w:val="18"/>
                    </w:rPr>
                    <w:lastRenderedPageBreak/>
                    <w:t>works. </w:t>
                  </w:r>
                </w:p>
              </w:tc>
            </w:tr>
          </w:tbl>
          <w:p w:rsidR="00EF7E48" w:rsidRDefault="00EF7E48">
            <w:pPr>
              <w:rPr>
                <w:rFonts w:asciiTheme="minorHAnsi" w:eastAsiaTheme="minorEastAsia" w:hAnsiTheme="minorHAnsi"/>
                <w:sz w:val="22"/>
                <w:szCs w:val="22"/>
              </w:rPr>
            </w:pPr>
          </w:p>
        </w:tc>
      </w:tr>
    </w:tbl>
    <w:p w:rsidR="00EF7E48" w:rsidRDefault="00EF7E48" w:rsidP="00EF7E48">
      <w:pPr>
        <w:rPr>
          <w:vanish/>
        </w:rPr>
      </w:pPr>
    </w:p>
    <w:tbl>
      <w:tblPr>
        <w:tblW w:w="5000" w:type="pct"/>
        <w:tblCellMar>
          <w:left w:w="0" w:type="dxa"/>
          <w:right w:w="0" w:type="dxa"/>
        </w:tblCellMar>
        <w:tblLook w:val="04A0"/>
      </w:tblPr>
      <w:tblGrid>
        <w:gridCol w:w="9900"/>
      </w:tblGrid>
      <w:tr w:rsidR="00EF7E48" w:rsidTr="00EF7E4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9360"/>
            </w:tblGrid>
            <w:tr w:rsidR="00EF7E48">
              <w:tc>
                <w:tcPr>
                  <w:tcW w:w="0" w:type="auto"/>
                  <w:tcBorders>
                    <w:top w:val="single" w:sz="12" w:space="0" w:color="EAEAEA"/>
                    <w:left w:val="nil"/>
                    <w:bottom w:val="nil"/>
                    <w:right w:val="nil"/>
                  </w:tcBorders>
                  <w:vAlign w:val="center"/>
                  <w:hideMark/>
                </w:tcPr>
                <w:p w:rsidR="00EF7E48" w:rsidRDefault="00EF7E48">
                  <w:pPr>
                    <w:rPr>
                      <w:rFonts w:asciiTheme="minorHAnsi" w:eastAsiaTheme="minorEastAsia" w:hAnsiTheme="minorHAnsi"/>
                      <w:sz w:val="22"/>
                      <w:szCs w:val="22"/>
                    </w:rPr>
                  </w:pPr>
                </w:p>
              </w:tc>
            </w:tr>
          </w:tbl>
          <w:p w:rsidR="00EF7E48" w:rsidRDefault="00EF7E48">
            <w:pPr>
              <w:rPr>
                <w:rFonts w:asciiTheme="minorHAnsi" w:eastAsiaTheme="minorEastAsia" w:hAnsiTheme="minorHAnsi"/>
                <w:sz w:val="22"/>
                <w:szCs w:val="22"/>
              </w:rPr>
            </w:pPr>
          </w:p>
        </w:tc>
      </w:tr>
      <w:tr w:rsidR="00EF7E48" w:rsidTr="00EF7E48">
        <w:tc>
          <w:tcPr>
            <w:tcW w:w="0" w:type="auto"/>
            <w:tcMar>
              <w:top w:w="270" w:type="dxa"/>
              <w:left w:w="270" w:type="dxa"/>
              <w:bottom w:w="270" w:type="dxa"/>
              <w:right w:w="270" w:type="dxa"/>
            </w:tcMar>
            <w:vAlign w:val="center"/>
            <w:hideMark/>
          </w:tcPr>
          <w:p w:rsidR="00EF7E48" w:rsidRDefault="00EF7E48">
            <w:pPr>
              <w:rPr>
                <w:rFonts w:asciiTheme="minorHAnsi" w:eastAsiaTheme="minorEastAsia" w:hAnsiTheme="minorHAnsi"/>
                <w:sz w:val="22"/>
                <w:szCs w:val="22"/>
              </w:rPr>
            </w:pPr>
          </w:p>
          <w:tbl>
            <w:tblPr>
              <w:tblW w:w="5000" w:type="pct"/>
              <w:tblCellMar>
                <w:left w:w="0" w:type="dxa"/>
                <w:right w:w="0" w:type="dxa"/>
              </w:tblCellMar>
              <w:tblLook w:val="04A0"/>
            </w:tblPr>
            <w:tblGrid>
              <w:gridCol w:w="9360"/>
            </w:tblGrid>
            <w:tr w:rsidR="00EF7E48" w:rsidTr="00EF7E4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360"/>
                  </w:tblGrid>
                  <w:tr w:rsidR="00EF7E48">
                    <w:tc>
                      <w:tcPr>
                        <w:tcW w:w="0" w:type="auto"/>
                        <w:tcMar>
                          <w:top w:w="0" w:type="dxa"/>
                          <w:left w:w="270" w:type="dxa"/>
                          <w:bottom w:w="135" w:type="dxa"/>
                          <w:right w:w="270" w:type="dxa"/>
                        </w:tcMar>
                        <w:hideMark/>
                      </w:tcPr>
                      <w:p w:rsidR="00EF7E48" w:rsidRDefault="00EF7E48">
                        <w:pPr>
                          <w:pStyle w:val="Heading1"/>
                          <w:spacing w:before="0" w:beforeAutospacing="0" w:after="0" w:afterAutospacing="0" w:line="360" w:lineRule="auto"/>
                          <w:jc w:val="center"/>
                          <w:rPr>
                            <w:rFonts w:ascii="Helvetica" w:eastAsiaTheme="minorEastAsia" w:hAnsi="Helvetica" w:cs="Helvetica"/>
                            <w:color w:val="222222"/>
                            <w:sz w:val="60"/>
                            <w:szCs w:val="60"/>
                          </w:rPr>
                        </w:pPr>
                        <w:proofErr w:type="spellStart"/>
                        <w:r>
                          <w:rPr>
                            <w:rFonts w:ascii="Helvetica" w:eastAsiaTheme="minorEastAsia" w:hAnsi="Helvetica" w:cs="Helvetica"/>
                            <w:color w:val="696969"/>
                            <w:sz w:val="33"/>
                            <w:szCs w:val="33"/>
                          </w:rPr>
                          <w:t>Konnarock</w:t>
                        </w:r>
                        <w:proofErr w:type="spellEnd"/>
                        <w:r>
                          <w:rPr>
                            <w:rFonts w:ascii="Helvetica" w:eastAsiaTheme="minorEastAsia" w:hAnsi="Helvetica" w:cs="Helvetica"/>
                            <w:color w:val="696969"/>
                            <w:sz w:val="33"/>
                            <w:szCs w:val="33"/>
                          </w:rPr>
                          <w:t xml:space="preserve"> Crew Highlights 2018</w:t>
                        </w:r>
                      </w:p>
                    </w:tc>
                  </w:tr>
                </w:tbl>
                <w:p w:rsidR="00EF7E48" w:rsidRDefault="00EF7E48">
                  <w:pPr>
                    <w:rPr>
                      <w:rFonts w:asciiTheme="minorHAnsi" w:eastAsiaTheme="minorEastAsia" w:hAnsiTheme="minorHAnsi"/>
                      <w:sz w:val="22"/>
                      <w:szCs w:val="22"/>
                    </w:rPr>
                  </w:pPr>
                </w:p>
              </w:tc>
            </w:tr>
          </w:tbl>
          <w:p w:rsidR="00EF7E48" w:rsidRDefault="00EF7E48" w:rsidP="00EF7E48">
            <w:pPr>
              <w:rPr>
                <w:vanish/>
              </w:rPr>
            </w:pPr>
          </w:p>
          <w:tbl>
            <w:tblPr>
              <w:tblW w:w="5000" w:type="pct"/>
              <w:tblCellMar>
                <w:left w:w="0" w:type="dxa"/>
                <w:right w:w="0" w:type="dxa"/>
              </w:tblCellMar>
              <w:tblLook w:val="04A0"/>
            </w:tblPr>
            <w:tblGrid>
              <w:gridCol w:w="9360"/>
            </w:tblGrid>
            <w:tr w:rsidR="00EF7E48" w:rsidTr="00EF7E4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360"/>
                  </w:tblGrid>
                  <w:tr w:rsidR="00EF7E48">
                    <w:tc>
                      <w:tcPr>
                        <w:tcW w:w="0" w:type="auto"/>
                        <w:tcMar>
                          <w:top w:w="0" w:type="dxa"/>
                          <w:left w:w="270" w:type="dxa"/>
                          <w:bottom w:w="135" w:type="dxa"/>
                          <w:right w:w="270" w:type="dxa"/>
                        </w:tcMar>
                        <w:hideMark/>
                      </w:tcPr>
                      <w:p w:rsidR="00EF7E48" w:rsidRDefault="00EF7E48">
                        <w:pPr>
                          <w:spacing w:line="360" w:lineRule="auto"/>
                          <w:rPr>
                            <w:rFonts w:ascii="Helvetica" w:hAnsi="Helvetica" w:cs="Helvetica"/>
                            <w:color w:val="757575"/>
                          </w:rPr>
                        </w:pPr>
                        <w:r>
                          <w:rPr>
                            <w:rFonts w:ascii="Helvetica" w:hAnsi="Helvetica" w:cs="Helvetica"/>
                            <w:noProof/>
                            <w:color w:val="757575"/>
                          </w:rPr>
                          <w:drawing>
                            <wp:inline distT="0" distB="0" distL="0" distR="0">
                              <wp:extent cx="4773930" cy="1802130"/>
                              <wp:effectExtent l="19050" t="0" r="7620" b="0"/>
                              <wp:docPr id="8" name="Picture 1" descr="https://gallery.mailchimp.com/64f18e8ab0289e37511640181/images/b148007e-8cbf-41b3-8c63-38ef24ff62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64f18e8ab0289e37511640181/images/b148007e-8cbf-41b3-8c63-38ef24ff62b1.jpg"/>
                                      <pic:cNvPicPr>
                                        <a:picLocks noChangeAspect="1" noChangeArrowheads="1"/>
                                      </pic:cNvPicPr>
                                    </pic:nvPicPr>
                                    <pic:blipFill>
                                      <a:blip r:embed="rId16" cstate="print"/>
                                      <a:srcRect/>
                                      <a:stretch>
                                        <a:fillRect/>
                                      </a:stretch>
                                    </pic:blipFill>
                                    <pic:spPr bwMode="auto">
                                      <a:xfrm>
                                        <a:off x="0" y="0"/>
                                        <a:ext cx="4773930" cy="1802130"/>
                                      </a:xfrm>
                                      <a:prstGeom prst="rect">
                                        <a:avLst/>
                                      </a:prstGeom>
                                      <a:noFill/>
                                      <a:ln w="9525">
                                        <a:noFill/>
                                        <a:miter lim="800000"/>
                                        <a:headEnd/>
                                        <a:tailEnd/>
                                      </a:ln>
                                    </pic:spPr>
                                  </pic:pic>
                                </a:graphicData>
                              </a:graphic>
                            </wp:inline>
                          </w:drawing>
                        </w:r>
                      </w:p>
                      <w:p w:rsidR="00EF7E48" w:rsidRDefault="00EF7E48">
                        <w:pPr>
                          <w:spacing w:line="360" w:lineRule="auto"/>
                          <w:rPr>
                            <w:rFonts w:ascii="Helvetica" w:hAnsi="Helvetica" w:cs="Helvetica"/>
                            <w:color w:val="757575"/>
                          </w:rPr>
                        </w:pPr>
                        <w:r>
                          <w:rPr>
                            <w:rFonts w:ascii="Helvetica" w:hAnsi="Helvetica" w:cs="Helvetica"/>
                            <w:color w:val="757575"/>
                          </w:rPr>
                          <w:t xml:space="preserve">Thanks to land managing partners and maintaining clubs, the 2018 </w:t>
                        </w:r>
                        <w:proofErr w:type="spellStart"/>
                        <w:r>
                          <w:rPr>
                            <w:rFonts w:ascii="Helvetica" w:hAnsi="Helvetica" w:cs="Helvetica"/>
                            <w:color w:val="757575"/>
                          </w:rPr>
                          <w:t>Konnarock</w:t>
                        </w:r>
                        <w:proofErr w:type="spellEnd"/>
                        <w:r>
                          <w:rPr>
                            <w:rFonts w:ascii="Helvetica" w:hAnsi="Helvetica" w:cs="Helvetica"/>
                            <w:color w:val="757575"/>
                          </w:rPr>
                          <w:t xml:space="preserve"> Trail Crew was able to accomplish astonishing things. </w:t>
                        </w:r>
                        <w:hyperlink r:id="rId17" w:tgtFrame="_blank" w:history="1">
                          <w:r>
                            <w:rPr>
                              <w:rStyle w:val="Strong"/>
                              <w:rFonts w:ascii="Helvetica" w:hAnsi="Helvetica" w:cs="Helvetica"/>
                              <w:color w:val="007C89"/>
                              <w:u w:val="single"/>
                            </w:rPr>
                            <w:t>Read more...</w:t>
                          </w:r>
                        </w:hyperlink>
                      </w:p>
                      <w:p w:rsidR="00EF7E48" w:rsidRDefault="00EF7E48">
                        <w:pPr>
                          <w:spacing w:line="360" w:lineRule="auto"/>
                          <w:rPr>
                            <w:rFonts w:ascii="Helvetica" w:hAnsi="Helvetica" w:cs="Helvetica"/>
                            <w:color w:val="757575"/>
                          </w:rPr>
                        </w:pPr>
                      </w:p>
                      <w:tbl>
                        <w:tblPr>
                          <w:tblW w:w="5000" w:type="pct"/>
                          <w:tblBorders>
                            <w:top w:val="single" w:sz="12" w:space="0" w:color="EAEAEA"/>
                          </w:tblBorders>
                          <w:tblCellMar>
                            <w:left w:w="0" w:type="dxa"/>
                            <w:right w:w="0" w:type="dxa"/>
                          </w:tblCellMar>
                          <w:tblLook w:val="04A0"/>
                        </w:tblPr>
                        <w:tblGrid>
                          <w:gridCol w:w="8820"/>
                        </w:tblGrid>
                        <w:tr w:rsidR="00EF7E48" w:rsidTr="00EF7E48">
                          <w:tc>
                            <w:tcPr>
                              <w:tcW w:w="0" w:type="auto"/>
                              <w:tcBorders>
                                <w:top w:val="single" w:sz="12" w:space="0" w:color="EAEAEA"/>
                                <w:left w:val="nil"/>
                                <w:bottom w:val="nil"/>
                                <w:right w:val="nil"/>
                              </w:tcBorders>
                              <w:vAlign w:val="center"/>
                              <w:hideMark/>
                            </w:tcPr>
                            <w:p w:rsidR="00EF7E48" w:rsidRDefault="00EF7E48">
                              <w:pPr>
                                <w:rPr>
                                  <w:rFonts w:asciiTheme="minorHAnsi" w:eastAsiaTheme="minorEastAsia" w:hAnsiTheme="minorHAnsi"/>
                                  <w:sz w:val="22"/>
                                  <w:szCs w:val="22"/>
                                </w:rPr>
                              </w:pPr>
                            </w:p>
                          </w:tc>
                        </w:tr>
                      </w:tbl>
                      <w:p w:rsidR="00EF7E48" w:rsidRDefault="00EF7E48">
                        <w:pPr>
                          <w:spacing w:line="360" w:lineRule="auto"/>
                          <w:rPr>
                            <w:rFonts w:ascii="Helvetica" w:hAnsi="Helvetica" w:cs="Helvetica"/>
                            <w:color w:val="757575"/>
                          </w:rPr>
                        </w:pPr>
                      </w:p>
                    </w:tc>
                  </w:tr>
                </w:tbl>
                <w:p w:rsidR="00EF7E48" w:rsidRDefault="00EF7E48">
                  <w:pPr>
                    <w:rPr>
                      <w:rFonts w:asciiTheme="minorHAnsi" w:eastAsiaTheme="minorEastAsia" w:hAnsiTheme="minorHAnsi"/>
                      <w:sz w:val="22"/>
                      <w:szCs w:val="22"/>
                    </w:rPr>
                  </w:pPr>
                </w:p>
              </w:tc>
            </w:tr>
          </w:tbl>
          <w:p w:rsidR="00EF7E48" w:rsidRDefault="00EF7E48">
            <w:pPr>
              <w:rPr>
                <w:rFonts w:asciiTheme="minorHAnsi" w:eastAsiaTheme="minorEastAsia" w:hAnsiTheme="minorHAnsi"/>
                <w:sz w:val="22"/>
                <w:szCs w:val="22"/>
              </w:rPr>
            </w:pPr>
          </w:p>
        </w:tc>
      </w:tr>
      <w:tr w:rsidR="00EF7E48" w:rsidTr="00EF7E4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900"/>
            </w:tblGrid>
            <w:tr w:rsidR="00EF7E48">
              <w:tc>
                <w:tcPr>
                  <w:tcW w:w="0" w:type="auto"/>
                  <w:tcMar>
                    <w:top w:w="0" w:type="dxa"/>
                    <w:left w:w="270" w:type="dxa"/>
                    <w:bottom w:w="135" w:type="dxa"/>
                    <w:right w:w="270" w:type="dxa"/>
                  </w:tcMar>
                  <w:hideMark/>
                </w:tcPr>
                <w:p w:rsidR="00EF7E48" w:rsidRDefault="00EF7E48">
                  <w:pPr>
                    <w:pStyle w:val="Heading1"/>
                    <w:spacing w:before="0" w:beforeAutospacing="0" w:after="0" w:afterAutospacing="0" w:line="360" w:lineRule="auto"/>
                    <w:jc w:val="center"/>
                    <w:rPr>
                      <w:rFonts w:ascii="Helvetica" w:eastAsiaTheme="minorEastAsia" w:hAnsi="Helvetica" w:cs="Helvetica"/>
                      <w:color w:val="222222"/>
                      <w:sz w:val="60"/>
                      <w:szCs w:val="60"/>
                    </w:rPr>
                  </w:pPr>
                  <w:r>
                    <w:rPr>
                      <w:rFonts w:ascii="Helvetica" w:eastAsiaTheme="minorEastAsia" w:hAnsi="Helvetica" w:cs="Helvetica"/>
                      <w:color w:val="696969"/>
                      <w:sz w:val="33"/>
                      <w:szCs w:val="33"/>
                    </w:rPr>
                    <w:t>Upcoming Trail-Focused Events</w:t>
                  </w:r>
                </w:p>
              </w:tc>
            </w:tr>
          </w:tbl>
          <w:p w:rsidR="00EF7E48" w:rsidRDefault="00EF7E48">
            <w:pPr>
              <w:rPr>
                <w:rFonts w:asciiTheme="minorHAnsi" w:eastAsiaTheme="minorEastAsia" w:hAnsiTheme="minorHAnsi"/>
                <w:sz w:val="22"/>
                <w:szCs w:val="22"/>
              </w:rPr>
            </w:pPr>
          </w:p>
        </w:tc>
      </w:tr>
    </w:tbl>
    <w:p w:rsidR="00EF7E48" w:rsidRDefault="00EF7E48" w:rsidP="00EF7E48">
      <w:pPr>
        <w:rPr>
          <w:vanish/>
        </w:rPr>
      </w:pPr>
    </w:p>
    <w:tbl>
      <w:tblPr>
        <w:tblW w:w="5000" w:type="pct"/>
        <w:tblCellMar>
          <w:left w:w="0" w:type="dxa"/>
          <w:right w:w="0" w:type="dxa"/>
        </w:tblCellMar>
        <w:tblLook w:val="04A0"/>
      </w:tblPr>
      <w:tblGrid>
        <w:gridCol w:w="9360"/>
      </w:tblGrid>
      <w:tr w:rsidR="00EF7E48" w:rsidTr="00EF7E4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360"/>
            </w:tblGrid>
            <w:tr w:rsidR="00EF7E48">
              <w:tc>
                <w:tcPr>
                  <w:tcW w:w="0" w:type="auto"/>
                  <w:tcMar>
                    <w:top w:w="0" w:type="dxa"/>
                    <w:left w:w="270" w:type="dxa"/>
                    <w:bottom w:w="135" w:type="dxa"/>
                    <w:right w:w="270" w:type="dxa"/>
                  </w:tcMar>
                  <w:hideMark/>
                </w:tcPr>
                <w:p w:rsidR="00EF7E48" w:rsidRDefault="00EF7E48">
                  <w:pPr>
                    <w:spacing w:line="360" w:lineRule="auto"/>
                    <w:jc w:val="center"/>
                    <w:rPr>
                      <w:rFonts w:ascii="Helvetica" w:hAnsi="Helvetica" w:cs="Helvetica"/>
                      <w:color w:val="757575"/>
                    </w:rPr>
                  </w:pPr>
                  <w:r>
                    <w:rPr>
                      <w:rFonts w:ascii="Helvetica" w:hAnsi="Helvetica" w:cs="Helvetica"/>
                      <w:color w:val="696969"/>
                      <w:sz w:val="30"/>
                      <w:szCs w:val="30"/>
                    </w:rPr>
                    <w:t>Webinar Invitation: Sustainable Trail &amp; Camping Management on the A.T. – Results and Implications from a 5-yr Study</w:t>
                  </w:r>
                  <w:r>
                    <w:rPr>
                      <w:rFonts w:ascii="Helvetica" w:hAnsi="Helvetica" w:cs="Helvetica"/>
                      <w:color w:val="757575"/>
                    </w:rPr>
                    <w:br/>
                    <w:t> </w:t>
                  </w:r>
                </w:p>
                <w:p w:rsidR="00EF7E48" w:rsidRDefault="00EF7E48">
                  <w:pPr>
                    <w:spacing w:line="360" w:lineRule="auto"/>
                    <w:rPr>
                      <w:rFonts w:ascii="Helvetica" w:hAnsi="Helvetica" w:cs="Helvetica"/>
                      <w:color w:val="757575"/>
                    </w:rPr>
                  </w:pPr>
                  <w:r>
                    <w:rPr>
                      <w:rStyle w:val="Strong"/>
                      <w:rFonts w:ascii="Helvetica" w:hAnsi="Helvetica" w:cs="Helvetica"/>
                      <w:color w:val="757575"/>
                    </w:rPr>
                    <w:t>Wednesday, July 24 at 12:00 pm</w:t>
                  </w:r>
                  <w:r>
                    <w:rPr>
                      <w:rFonts w:ascii="Helvetica" w:hAnsi="Helvetica" w:cs="Helvetica"/>
                      <w:color w:val="757575"/>
                    </w:rPr>
                    <w:t xml:space="preserve">: Principle Investigator Dr. Jeff Marion (U.S. Geological Survey scientist/Virginia Tech Adjunct Professor), Co-PI Dr. Jeremy Wimpey (Owner, Applied Trails Research/Virginia Tech Adjunct Professor), and Johanna Arredondo (Virginia Tech Doctoral Student) will encore their popular </w:t>
                  </w:r>
                  <w:r>
                    <w:rPr>
                      <w:rFonts w:ascii="Helvetica" w:hAnsi="Helvetica" w:cs="Helvetica"/>
                      <w:noProof/>
                      <w:color w:val="757575"/>
                    </w:rPr>
                    <w:drawing>
                      <wp:anchor distT="0" distB="0" distL="0" distR="0" simplePos="0" relativeHeight="251664384" behindDoc="0" locked="0" layoutInCell="1" allowOverlap="0">
                        <wp:simplePos x="0" y="0"/>
                        <wp:positionH relativeFrom="column">
                          <wp:align>left</wp:align>
                        </wp:positionH>
                        <wp:positionV relativeFrom="line">
                          <wp:posOffset>-625475</wp:posOffset>
                        </wp:positionV>
                        <wp:extent cx="2024380" cy="1508125"/>
                        <wp:effectExtent l="19050" t="0" r="0" b="0"/>
                        <wp:wrapSquare wrapText="bothSides"/>
                        <wp:docPr id="9" name="Picture 4" descr="https://gallery.mailchimp.com/64f18e8ab0289e37511640181/images/5140be52-6a21-4a7e-852c-bdda33441c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64f18e8ab0289e37511640181/images/5140be52-6a21-4a7e-852c-bdda33441c3f.jpg"/>
                                <pic:cNvPicPr>
                                  <a:picLocks noChangeAspect="1" noChangeArrowheads="1"/>
                                </pic:cNvPicPr>
                              </pic:nvPicPr>
                              <pic:blipFill>
                                <a:blip r:link="rId18" cstate="print"/>
                                <a:srcRect/>
                                <a:stretch>
                                  <a:fillRect/>
                                </a:stretch>
                              </pic:blipFill>
                              <pic:spPr bwMode="auto">
                                <a:xfrm>
                                  <a:off x="0" y="0"/>
                                  <a:ext cx="2024380" cy="1508125"/>
                                </a:xfrm>
                                <a:prstGeom prst="rect">
                                  <a:avLst/>
                                </a:prstGeom>
                                <a:noFill/>
                              </pic:spPr>
                            </pic:pic>
                          </a:graphicData>
                        </a:graphic>
                      </wp:anchor>
                    </w:drawing>
                  </w:r>
                  <w:r>
                    <w:rPr>
                      <w:rFonts w:ascii="Helvetica" w:hAnsi="Helvetica" w:cs="Helvetica"/>
                      <w:color w:val="757575"/>
                    </w:rPr>
                    <w:t xml:space="preserve">talk from the Spring 2019 Stewardship Council. Sign up by registering </w:t>
                  </w:r>
                  <w:hyperlink r:id="rId19" w:tgtFrame="_blank" w:history="1">
                    <w:r>
                      <w:rPr>
                        <w:rStyle w:val="Hyperlink"/>
                        <w:rFonts w:ascii="Helvetica" w:hAnsi="Helvetica" w:cs="Helvetica"/>
                        <w:color w:val="007C89"/>
                      </w:rPr>
                      <w:t>here</w:t>
                    </w:r>
                  </w:hyperlink>
                  <w:r>
                    <w:rPr>
                      <w:rFonts w:ascii="Helvetica" w:hAnsi="Helvetica" w:cs="Helvetica"/>
                      <w:color w:val="757575"/>
                    </w:rPr>
                    <w:t>.</w:t>
                  </w:r>
                </w:p>
              </w:tc>
            </w:tr>
          </w:tbl>
          <w:p w:rsidR="00EF7E48" w:rsidRDefault="00EF7E48">
            <w:pPr>
              <w:rPr>
                <w:rFonts w:asciiTheme="minorHAnsi" w:eastAsiaTheme="minorEastAsia" w:hAnsiTheme="minorHAnsi"/>
                <w:sz w:val="22"/>
                <w:szCs w:val="22"/>
              </w:rPr>
            </w:pPr>
          </w:p>
        </w:tc>
      </w:tr>
    </w:tbl>
    <w:p w:rsidR="001D23CF" w:rsidRDefault="001D23CF" w:rsidP="001D23CF"/>
    <w:p w:rsidR="00EF7E48" w:rsidRDefault="00EF7E48" w:rsidP="001D23CF"/>
    <w:tbl>
      <w:tblPr>
        <w:tblW w:w="5000" w:type="pct"/>
        <w:tblCellMar>
          <w:left w:w="0" w:type="dxa"/>
          <w:right w:w="0" w:type="dxa"/>
        </w:tblCellMar>
        <w:tblLook w:val="04A0"/>
      </w:tblPr>
      <w:tblGrid>
        <w:gridCol w:w="9360"/>
      </w:tblGrid>
      <w:tr w:rsidR="00EF7E48" w:rsidTr="00EF7E4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360"/>
            </w:tblGrid>
            <w:tr w:rsidR="00EF7E48">
              <w:tc>
                <w:tcPr>
                  <w:tcW w:w="0" w:type="auto"/>
                  <w:tcMar>
                    <w:top w:w="0" w:type="dxa"/>
                    <w:left w:w="270" w:type="dxa"/>
                    <w:bottom w:w="135" w:type="dxa"/>
                    <w:right w:w="270" w:type="dxa"/>
                  </w:tcMar>
                  <w:hideMark/>
                </w:tcPr>
                <w:p w:rsidR="00EF7E48" w:rsidRDefault="00EF7E48">
                  <w:pPr>
                    <w:spacing w:line="360" w:lineRule="auto"/>
                    <w:jc w:val="center"/>
                    <w:rPr>
                      <w:rFonts w:ascii="Helvetica" w:hAnsi="Helvetica" w:cs="Helvetica"/>
                      <w:color w:val="757575"/>
                    </w:rPr>
                  </w:pPr>
                  <w:r>
                    <w:rPr>
                      <w:rFonts w:ascii="Helvetica" w:hAnsi="Helvetica" w:cs="Helvetica"/>
                      <w:color w:val="757575"/>
                      <w:sz w:val="27"/>
                      <w:szCs w:val="27"/>
                    </w:rPr>
                    <w:lastRenderedPageBreak/>
                    <w:t>Leave No Trace Master Educator course with ATC</w:t>
                  </w:r>
                </w:p>
                <w:p w:rsidR="00EF7E48" w:rsidRDefault="00EF7E48" w:rsidP="00EF7E48">
                  <w:pPr>
                    <w:spacing w:line="360" w:lineRule="auto"/>
                    <w:jc w:val="both"/>
                    <w:rPr>
                      <w:rFonts w:ascii="Helvetica" w:hAnsi="Helvetica" w:cs="Helvetica"/>
                      <w:color w:val="757575"/>
                    </w:rPr>
                  </w:pPr>
                  <w:r>
                    <w:rPr>
                      <w:noProof/>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1800225" cy="1352550"/>
                        <wp:effectExtent l="19050" t="0" r="9525" b="0"/>
                        <wp:wrapSquare wrapText="bothSides"/>
                        <wp:docPr id="10" name="Picture 5" descr="https://gallery.mailchimp.com/64f18e8ab0289e37511640181/images/dbf99578-662a-406a-9de4-a82189418d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64f18e8ab0289e37511640181/images/dbf99578-662a-406a-9de4-a82189418d69.jpg"/>
                                <pic:cNvPicPr>
                                  <a:picLocks noChangeAspect="1" noChangeArrowheads="1"/>
                                </pic:cNvPicPr>
                              </pic:nvPicPr>
                              <pic:blipFill>
                                <a:blip r:link="rId20" cstate="print"/>
                                <a:srcRect/>
                                <a:stretch>
                                  <a:fillRect/>
                                </a:stretch>
                              </pic:blipFill>
                              <pic:spPr bwMode="auto">
                                <a:xfrm>
                                  <a:off x="0" y="0"/>
                                  <a:ext cx="1800225" cy="1352550"/>
                                </a:xfrm>
                                <a:prstGeom prst="rect">
                                  <a:avLst/>
                                </a:prstGeom>
                                <a:noFill/>
                              </pic:spPr>
                            </pic:pic>
                          </a:graphicData>
                        </a:graphic>
                      </wp:anchor>
                    </w:drawing>
                  </w:r>
                  <w:r>
                    <w:rPr>
                      <w:rFonts w:ascii="Helvetica" w:hAnsi="Helvetica" w:cs="Helvetica"/>
                      <w:color w:val="757575"/>
                    </w:rPr>
                    <w:br/>
                    <w:t>August 7 - 11 in Gatlinburg, TN</w:t>
                  </w:r>
                  <w:r>
                    <w:rPr>
                      <w:rFonts w:ascii="Helvetica" w:hAnsi="Helvetica" w:cs="Helvetica"/>
                      <w:color w:val="757575"/>
                    </w:rPr>
                    <w:br/>
                  </w:r>
                  <w:r>
                    <w:rPr>
                      <w:rFonts w:ascii="Helvetica" w:hAnsi="Helvetica" w:cs="Helvetica"/>
                      <w:color w:val="757575"/>
                    </w:rPr>
                    <w:br/>
                  </w:r>
                  <w:r>
                    <w:rPr>
                      <w:rStyle w:val="Strong"/>
                      <w:rFonts w:ascii="Helvetica" w:hAnsi="Helvetica" w:cs="Helvetica"/>
                      <w:color w:val="757575"/>
                      <w:u w:val="single"/>
                    </w:rPr>
                    <w:t xml:space="preserve">   </w:t>
                  </w:r>
                  <w:hyperlink r:id="rId21" w:tgtFrame="_blank" w:history="1">
                    <w:r>
                      <w:rPr>
                        <w:rStyle w:val="Hyperlink"/>
                        <w:rFonts w:ascii="Helvetica" w:hAnsi="Helvetica" w:cs="Helvetica"/>
                        <w:color w:val="007C89"/>
                      </w:rPr>
                      <w:t>Learn More and Sign Up</w:t>
                    </w:r>
                  </w:hyperlink>
                </w:p>
              </w:tc>
            </w:tr>
          </w:tbl>
          <w:p w:rsidR="00EF7E48" w:rsidRDefault="00EF7E48">
            <w:pPr>
              <w:rPr>
                <w:rFonts w:asciiTheme="minorHAnsi" w:eastAsiaTheme="minorEastAsia" w:hAnsiTheme="minorHAnsi"/>
                <w:sz w:val="22"/>
                <w:szCs w:val="22"/>
              </w:rPr>
            </w:pPr>
          </w:p>
        </w:tc>
      </w:tr>
    </w:tbl>
    <w:p w:rsidR="00EF7E48" w:rsidRDefault="00EF7E48" w:rsidP="00EF7E48">
      <w:pPr>
        <w:rPr>
          <w:vanish/>
        </w:rPr>
      </w:pPr>
    </w:p>
    <w:tbl>
      <w:tblPr>
        <w:tblW w:w="5000" w:type="pct"/>
        <w:tblCellMar>
          <w:left w:w="0" w:type="dxa"/>
          <w:right w:w="0" w:type="dxa"/>
        </w:tblCellMar>
        <w:tblLook w:val="04A0"/>
      </w:tblPr>
      <w:tblGrid>
        <w:gridCol w:w="9900"/>
      </w:tblGrid>
      <w:tr w:rsidR="00EF7E48" w:rsidTr="00EF7E4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9360"/>
            </w:tblGrid>
            <w:tr w:rsidR="00EF7E48">
              <w:tc>
                <w:tcPr>
                  <w:tcW w:w="0" w:type="auto"/>
                  <w:tcBorders>
                    <w:top w:val="single" w:sz="12" w:space="0" w:color="EAEAEA"/>
                    <w:left w:val="nil"/>
                    <w:bottom w:val="nil"/>
                    <w:right w:val="nil"/>
                  </w:tcBorders>
                  <w:vAlign w:val="center"/>
                  <w:hideMark/>
                </w:tcPr>
                <w:p w:rsidR="00EF7E48" w:rsidRDefault="00EF7E48">
                  <w:pPr>
                    <w:rPr>
                      <w:rFonts w:asciiTheme="minorHAnsi" w:eastAsiaTheme="minorEastAsia" w:hAnsiTheme="minorHAnsi"/>
                      <w:sz w:val="22"/>
                      <w:szCs w:val="22"/>
                    </w:rPr>
                  </w:pPr>
                </w:p>
              </w:tc>
            </w:tr>
          </w:tbl>
          <w:p w:rsidR="00EF7E48" w:rsidRDefault="00EF7E48">
            <w:pPr>
              <w:rPr>
                <w:rFonts w:asciiTheme="minorHAnsi" w:eastAsiaTheme="minorEastAsia" w:hAnsiTheme="minorHAnsi"/>
                <w:sz w:val="22"/>
                <w:szCs w:val="22"/>
              </w:rPr>
            </w:pPr>
          </w:p>
        </w:tc>
      </w:tr>
    </w:tbl>
    <w:p w:rsidR="00EF7E48" w:rsidRDefault="00EF7E48" w:rsidP="00EF7E48">
      <w:pPr>
        <w:spacing w:line="360" w:lineRule="auto"/>
        <w:jc w:val="center"/>
        <w:rPr>
          <w:rFonts w:ascii="Helvetica" w:hAnsi="Helvetica" w:cs="Helvetica"/>
          <w:color w:val="757575"/>
        </w:rPr>
      </w:pPr>
      <w:r>
        <w:rPr>
          <w:rFonts w:ascii="Helvetica" w:hAnsi="Helvetica" w:cs="Helvetica"/>
          <w:color w:val="757575"/>
          <w:sz w:val="27"/>
          <w:szCs w:val="27"/>
        </w:rPr>
        <w:t>PA Greenways and Trails Summit</w:t>
      </w:r>
      <w:r>
        <w:rPr>
          <w:rFonts w:ascii="Helvetica" w:hAnsi="Helvetica" w:cs="Helvetica"/>
          <w:color w:val="757575"/>
        </w:rPr>
        <w:br/>
        <w:t> </w:t>
      </w:r>
    </w:p>
    <w:p w:rsidR="00EF7E48" w:rsidRDefault="00EF7E48" w:rsidP="00EF7E48">
      <w:pPr>
        <w:rPr>
          <w:rStyle w:val="Strong"/>
          <w:rFonts w:ascii="Helvetica" w:hAnsi="Helvetica" w:cs="Helvetica"/>
          <w:color w:val="757575"/>
          <w:u w:val="single"/>
        </w:rPr>
      </w:pPr>
      <w:r>
        <w:rPr>
          <w:noProof/>
        </w:rPr>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1905000" cy="552450"/>
            <wp:effectExtent l="19050" t="0" r="0" b="0"/>
            <wp:wrapSquare wrapText="bothSides"/>
            <wp:docPr id="11" name="Picture 6" descr="https://gallery.mailchimp.com/64f18e8ab0289e37511640181/images/bb65a146-7072-4269-91ae-eea3ad7d60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64f18e8ab0289e37511640181/images/bb65a146-7072-4269-91ae-eea3ad7d60da.png"/>
                    <pic:cNvPicPr>
                      <a:picLocks noChangeAspect="1" noChangeArrowheads="1"/>
                    </pic:cNvPicPr>
                  </pic:nvPicPr>
                  <pic:blipFill>
                    <a:blip r:link="rId22" cstate="print"/>
                    <a:srcRect/>
                    <a:stretch>
                      <a:fillRect/>
                    </a:stretch>
                  </pic:blipFill>
                  <pic:spPr bwMode="auto">
                    <a:xfrm>
                      <a:off x="0" y="0"/>
                      <a:ext cx="1905000" cy="552450"/>
                    </a:xfrm>
                    <a:prstGeom prst="rect">
                      <a:avLst/>
                    </a:prstGeom>
                    <a:noFill/>
                  </pic:spPr>
                </pic:pic>
              </a:graphicData>
            </a:graphic>
          </wp:anchor>
        </w:drawing>
      </w:r>
      <w:r>
        <w:rPr>
          <w:rFonts w:ascii="Helvetica" w:hAnsi="Helvetica" w:cs="Helvetica"/>
          <w:color w:val="757575"/>
        </w:rPr>
        <w:t xml:space="preserve"> </w:t>
      </w:r>
      <w:proofErr w:type="gramStart"/>
      <w:r>
        <w:rPr>
          <w:rFonts w:ascii="Helvetica" w:hAnsi="Helvetica" w:cs="Helvetica"/>
          <w:color w:val="757575"/>
        </w:rPr>
        <w:t>Presented by Pennsylvania Land Trust Association, PA Department of Conservation and Natural Resources, September 22-24 in Shippensburg, PA.</w:t>
      </w:r>
      <w:proofErr w:type="gramEnd"/>
      <w:r>
        <w:rPr>
          <w:rFonts w:ascii="Helvetica" w:hAnsi="Helvetica" w:cs="Helvetica"/>
          <w:color w:val="757575"/>
        </w:rPr>
        <w:t xml:space="preserve"> Learn more, register, or sign up to volunteer </w:t>
      </w:r>
      <w:hyperlink r:id="rId23" w:tgtFrame="_blank" w:history="1">
        <w:r>
          <w:rPr>
            <w:rStyle w:val="Hyperlink"/>
            <w:rFonts w:ascii="Helvetica" w:hAnsi="Helvetica" w:cs="Helvetica"/>
            <w:color w:val="007C89"/>
          </w:rPr>
          <w:t>HERE</w:t>
        </w:r>
      </w:hyperlink>
    </w:p>
    <w:p w:rsidR="00EF7E48" w:rsidRDefault="00EF7E48" w:rsidP="00EF7E48">
      <w:pPr>
        <w:rPr>
          <w:rStyle w:val="Strong"/>
          <w:rFonts w:ascii="Helvetica" w:hAnsi="Helvetica" w:cs="Helvetica"/>
          <w:color w:val="757575"/>
          <w:u w:val="single"/>
        </w:rPr>
      </w:pPr>
    </w:p>
    <w:tbl>
      <w:tblPr>
        <w:tblW w:w="5288" w:type="pct"/>
        <w:tblInd w:w="-270" w:type="dxa"/>
        <w:tblBorders>
          <w:top w:val="single" w:sz="12" w:space="0" w:color="EAEAEA"/>
        </w:tblBorders>
        <w:tblCellMar>
          <w:left w:w="0" w:type="dxa"/>
          <w:right w:w="0" w:type="dxa"/>
        </w:tblCellMar>
        <w:tblLook w:val="04A0"/>
      </w:tblPr>
      <w:tblGrid>
        <w:gridCol w:w="9899"/>
      </w:tblGrid>
      <w:tr w:rsidR="00EF7E48" w:rsidTr="00EF7E48">
        <w:tc>
          <w:tcPr>
            <w:tcW w:w="0" w:type="auto"/>
            <w:tcBorders>
              <w:top w:val="single" w:sz="12" w:space="0" w:color="EAEAEA"/>
              <w:left w:val="nil"/>
              <w:bottom w:val="nil"/>
              <w:right w:val="nil"/>
            </w:tcBorders>
            <w:vAlign w:val="center"/>
            <w:hideMark/>
          </w:tcPr>
          <w:p w:rsidR="00EF7E48" w:rsidRDefault="00EF7E48" w:rsidP="00DE7EAB">
            <w:pPr>
              <w:rPr>
                <w:rFonts w:asciiTheme="minorHAnsi" w:eastAsiaTheme="minorEastAsia" w:hAnsiTheme="minorHAnsi"/>
                <w:sz w:val="22"/>
                <w:szCs w:val="22"/>
              </w:rPr>
            </w:pPr>
          </w:p>
        </w:tc>
      </w:tr>
      <w:tr w:rsidR="00EF7E48" w:rsidTr="00EF7E48">
        <w:tblPrEx>
          <w:tblBorders>
            <w:top w:val="none" w:sz="0" w:space="0" w:color="auto"/>
          </w:tblBorders>
          <w:shd w:val="clear" w:color="auto" w:fill="404040"/>
          <w:tblCellMar>
            <w:left w:w="108" w:type="dxa"/>
            <w:right w:w="108" w:type="dxa"/>
          </w:tblCellMar>
        </w:tblPrEx>
        <w:tc>
          <w:tcPr>
            <w:tcW w:w="0" w:type="auto"/>
            <w:shd w:val="clear" w:color="auto" w:fill="404040"/>
            <w:tcMar>
              <w:top w:w="270" w:type="dxa"/>
              <w:left w:w="270" w:type="dxa"/>
              <w:bottom w:w="270" w:type="dxa"/>
              <w:right w:w="270" w:type="dxa"/>
            </w:tcMar>
            <w:hideMark/>
          </w:tcPr>
          <w:p w:rsidR="00EF7E48" w:rsidRDefault="00EF7E48" w:rsidP="00EF7E48">
            <w:pPr>
              <w:pStyle w:val="Heading3"/>
              <w:spacing w:before="0" w:line="360" w:lineRule="auto"/>
              <w:jc w:val="center"/>
              <w:rPr>
                <w:rFonts w:ascii="Helvetica" w:hAnsi="Helvetica" w:cs="Helvetica"/>
                <w:color w:val="F2F2F2"/>
                <w:sz w:val="21"/>
                <w:szCs w:val="21"/>
              </w:rPr>
            </w:pPr>
            <w:r>
              <w:rPr>
                <w:rFonts w:ascii="Helvetica" w:eastAsiaTheme="minorEastAsia" w:hAnsi="Helvetica" w:cs="Helvetica"/>
                <w:color w:val="FFFFFF"/>
                <w:sz w:val="33"/>
                <w:szCs w:val="33"/>
              </w:rPr>
              <w:lastRenderedPageBreak/>
              <w:t>2019 ATC Meetings</w:t>
            </w:r>
            <w:r>
              <w:rPr>
                <w:rFonts w:ascii="Helvetica" w:hAnsi="Helvetica" w:cs="Helvetica"/>
                <w:color w:val="F2F2F2"/>
                <w:sz w:val="21"/>
                <w:szCs w:val="21"/>
              </w:rPr>
              <w:br/>
            </w:r>
            <w:r>
              <w:rPr>
                <w:rStyle w:val="Strong"/>
                <w:rFonts w:ascii="Helvetica" w:hAnsi="Helvetica" w:cs="Helvetica"/>
                <w:color w:val="F2F2F2"/>
                <w:sz w:val="21"/>
                <w:szCs w:val="21"/>
              </w:rPr>
              <w:t>Mid-Atlantic RPC Meeting</w:t>
            </w:r>
            <w:r>
              <w:rPr>
                <w:rFonts w:ascii="Helvetica" w:hAnsi="Helvetica" w:cs="Helvetica"/>
                <w:color w:val="F2F2F2"/>
                <w:sz w:val="21"/>
                <w:szCs w:val="21"/>
              </w:rPr>
              <w:br/>
              <w:t>October 19</w:t>
            </w:r>
            <w:r>
              <w:rPr>
                <w:rFonts w:ascii="Helvetica" w:hAnsi="Helvetica" w:cs="Helvetica"/>
                <w:color w:val="F2F2F2"/>
                <w:sz w:val="21"/>
                <w:szCs w:val="21"/>
              </w:rPr>
              <w:br/>
              <w:t>Chambersburg, PA</w:t>
            </w:r>
            <w:r>
              <w:rPr>
                <w:rFonts w:ascii="Helvetica" w:hAnsi="Helvetica" w:cs="Helvetica"/>
                <w:color w:val="F2F2F2"/>
                <w:sz w:val="21"/>
                <w:szCs w:val="21"/>
              </w:rPr>
              <w:br/>
            </w:r>
            <w:r>
              <w:rPr>
                <w:rFonts w:ascii="Helvetica" w:hAnsi="Helvetica" w:cs="Helvetica"/>
                <w:color w:val="F2F2F2"/>
                <w:sz w:val="21"/>
                <w:szCs w:val="21"/>
              </w:rPr>
              <w:br/>
            </w:r>
            <w:r>
              <w:rPr>
                <w:rStyle w:val="Strong"/>
                <w:rFonts w:ascii="Helvetica" w:hAnsi="Helvetica" w:cs="Helvetica"/>
                <w:color w:val="F2F2F2"/>
                <w:sz w:val="21"/>
                <w:szCs w:val="21"/>
              </w:rPr>
              <w:t>New England RPC Meeting</w:t>
            </w:r>
            <w:r>
              <w:rPr>
                <w:rFonts w:ascii="Helvetica" w:hAnsi="Helvetica" w:cs="Helvetica"/>
                <w:color w:val="F2F2F2"/>
                <w:sz w:val="21"/>
                <w:szCs w:val="21"/>
              </w:rPr>
              <w:br/>
              <w:t>October 26</w:t>
            </w:r>
            <w:r>
              <w:rPr>
                <w:rFonts w:ascii="Helvetica" w:hAnsi="Helvetica" w:cs="Helvetica"/>
                <w:color w:val="F2F2F2"/>
                <w:sz w:val="21"/>
                <w:szCs w:val="21"/>
              </w:rPr>
              <w:br/>
              <w:t>Location TBD</w:t>
            </w:r>
            <w:r>
              <w:rPr>
                <w:rFonts w:ascii="Helvetica" w:hAnsi="Helvetica" w:cs="Helvetica"/>
                <w:color w:val="F2F2F2"/>
                <w:sz w:val="21"/>
                <w:szCs w:val="21"/>
              </w:rPr>
              <w:br/>
            </w:r>
            <w:r>
              <w:rPr>
                <w:rFonts w:ascii="Helvetica" w:hAnsi="Helvetica" w:cs="Helvetica"/>
                <w:color w:val="F2F2F2"/>
                <w:sz w:val="21"/>
                <w:szCs w:val="21"/>
              </w:rPr>
              <w:br/>
            </w:r>
            <w:r>
              <w:rPr>
                <w:rStyle w:val="Strong"/>
                <w:rFonts w:ascii="Helvetica" w:hAnsi="Helvetica" w:cs="Helvetica"/>
                <w:color w:val="F2F2F2"/>
                <w:sz w:val="21"/>
                <w:szCs w:val="21"/>
              </w:rPr>
              <w:t>Southern Region RPC Meeting</w:t>
            </w:r>
            <w:r>
              <w:rPr>
                <w:rFonts w:ascii="Helvetica" w:hAnsi="Helvetica" w:cs="Helvetica"/>
                <w:color w:val="F2F2F2"/>
                <w:sz w:val="21"/>
                <w:szCs w:val="21"/>
              </w:rPr>
              <w:br/>
              <w:t>November 2</w:t>
            </w:r>
            <w:r>
              <w:rPr>
                <w:rFonts w:ascii="Helvetica" w:hAnsi="Helvetica" w:cs="Helvetica"/>
                <w:color w:val="F2F2F2"/>
                <w:sz w:val="21"/>
                <w:szCs w:val="21"/>
              </w:rPr>
              <w:br/>
              <w:t>Hiawassee, GA</w:t>
            </w:r>
            <w:r>
              <w:rPr>
                <w:rFonts w:ascii="Helvetica" w:hAnsi="Helvetica" w:cs="Helvetica"/>
                <w:color w:val="F2F2F2"/>
                <w:sz w:val="21"/>
                <w:szCs w:val="21"/>
              </w:rPr>
              <w:br/>
            </w:r>
            <w:r>
              <w:rPr>
                <w:rFonts w:ascii="Helvetica" w:hAnsi="Helvetica" w:cs="Helvetica"/>
                <w:color w:val="F2F2F2"/>
                <w:sz w:val="21"/>
                <w:szCs w:val="21"/>
              </w:rPr>
              <w:br/>
            </w:r>
            <w:r>
              <w:rPr>
                <w:rStyle w:val="Strong"/>
                <w:rFonts w:ascii="Helvetica" w:hAnsi="Helvetica" w:cs="Helvetica"/>
                <w:color w:val="F2F2F2"/>
                <w:sz w:val="21"/>
                <w:szCs w:val="21"/>
              </w:rPr>
              <w:t>Central/Southwest Virginia RPC Meeting</w:t>
            </w:r>
            <w:r>
              <w:rPr>
                <w:rFonts w:ascii="Helvetica" w:hAnsi="Helvetica" w:cs="Helvetica"/>
                <w:color w:val="F2F2F2"/>
                <w:sz w:val="21"/>
                <w:szCs w:val="21"/>
              </w:rPr>
              <w:br/>
              <w:t>November 2</w:t>
            </w:r>
            <w:r>
              <w:rPr>
                <w:rFonts w:ascii="Helvetica" w:hAnsi="Helvetica" w:cs="Helvetica"/>
                <w:color w:val="F2F2F2"/>
                <w:sz w:val="21"/>
                <w:szCs w:val="21"/>
              </w:rPr>
              <w:br/>
              <w:t>Location TBD</w:t>
            </w:r>
            <w:r>
              <w:rPr>
                <w:rFonts w:ascii="Helvetica" w:hAnsi="Helvetica" w:cs="Helvetica"/>
                <w:color w:val="F2F2F2"/>
                <w:sz w:val="21"/>
                <w:szCs w:val="21"/>
              </w:rPr>
              <w:br/>
            </w:r>
            <w:r>
              <w:rPr>
                <w:rFonts w:ascii="Helvetica" w:hAnsi="Helvetica" w:cs="Helvetica"/>
                <w:color w:val="F2F2F2"/>
                <w:sz w:val="21"/>
                <w:szCs w:val="21"/>
              </w:rPr>
              <w:br/>
            </w:r>
            <w:r>
              <w:rPr>
                <w:rStyle w:val="Strong"/>
                <w:rFonts w:ascii="Helvetica" w:hAnsi="Helvetica" w:cs="Helvetica"/>
                <w:color w:val="F2F2F2"/>
                <w:sz w:val="21"/>
                <w:szCs w:val="21"/>
              </w:rPr>
              <w:t>ATC Board of Directors</w:t>
            </w:r>
            <w:r>
              <w:rPr>
                <w:rFonts w:ascii="Helvetica" w:hAnsi="Helvetica" w:cs="Helvetica"/>
                <w:color w:val="F2F2F2"/>
                <w:sz w:val="21"/>
                <w:szCs w:val="21"/>
              </w:rPr>
              <w:br/>
              <w:t>November 6-9</w:t>
            </w:r>
            <w:r>
              <w:rPr>
                <w:rFonts w:ascii="Helvetica" w:hAnsi="Helvetica" w:cs="Helvetica"/>
                <w:color w:val="F2F2F2"/>
                <w:sz w:val="21"/>
                <w:szCs w:val="21"/>
              </w:rPr>
              <w:br/>
              <w:t>Harpers Ferry, WV</w:t>
            </w:r>
            <w:r>
              <w:rPr>
                <w:rFonts w:ascii="Helvetica" w:hAnsi="Helvetica" w:cs="Helvetica"/>
                <w:color w:val="F2F2F2"/>
                <w:sz w:val="21"/>
                <w:szCs w:val="21"/>
              </w:rPr>
              <w:br/>
            </w:r>
            <w:r>
              <w:rPr>
                <w:rFonts w:ascii="Helvetica" w:hAnsi="Helvetica" w:cs="Helvetica"/>
                <w:color w:val="F2F2F2"/>
                <w:sz w:val="21"/>
                <w:szCs w:val="21"/>
              </w:rPr>
              <w:br/>
            </w:r>
            <w:r>
              <w:rPr>
                <w:rStyle w:val="Strong"/>
                <w:rFonts w:ascii="Helvetica" w:hAnsi="Helvetica" w:cs="Helvetica"/>
                <w:color w:val="F2F2F2"/>
                <w:sz w:val="21"/>
                <w:szCs w:val="21"/>
              </w:rPr>
              <w:t>ATC Stewardship Council</w:t>
            </w:r>
            <w:r>
              <w:rPr>
                <w:rFonts w:ascii="Helvetica" w:hAnsi="Helvetica" w:cs="Helvetica"/>
                <w:color w:val="F2F2F2"/>
                <w:sz w:val="21"/>
                <w:szCs w:val="21"/>
              </w:rPr>
              <w:br/>
              <w:t>November 6-9</w:t>
            </w:r>
            <w:r>
              <w:rPr>
                <w:rFonts w:ascii="Helvetica" w:hAnsi="Helvetica" w:cs="Helvetica"/>
                <w:color w:val="F2F2F2"/>
                <w:sz w:val="21"/>
                <w:szCs w:val="21"/>
              </w:rPr>
              <w:br/>
              <w:t xml:space="preserve">Harpers Ferry, WV </w:t>
            </w:r>
          </w:p>
        </w:tc>
      </w:tr>
    </w:tbl>
    <w:p w:rsidR="00EF7E48" w:rsidRDefault="00EF7E48" w:rsidP="00EF7E48"/>
    <w:p w:rsidR="00A95280" w:rsidRDefault="00A95280" w:rsidP="00EF7E48"/>
    <w:tbl>
      <w:tblPr>
        <w:tblW w:w="5000" w:type="pct"/>
        <w:tblCellMar>
          <w:left w:w="0" w:type="dxa"/>
          <w:right w:w="0" w:type="dxa"/>
        </w:tblCellMar>
        <w:tblLook w:val="04A0"/>
      </w:tblPr>
      <w:tblGrid>
        <w:gridCol w:w="9360"/>
      </w:tblGrid>
      <w:tr w:rsidR="00A95280" w:rsidTr="00A9528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360"/>
            </w:tblGrid>
            <w:tr w:rsidR="00A95280">
              <w:tc>
                <w:tcPr>
                  <w:tcW w:w="0" w:type="auto"/>
                  <w:tcMar>
                    <w:top w:w="0" w:type="dxa"/>
                    <w:left w:w="270" w:type="dxa"/>
                    <w:bottom w:w="135" w:type="dxa"/>
                    <w:right w:w="270" w:type="dxa"/>
                  </w:tcMar>
                  <w:hideMark/>
                </w:tcPr>
                <w:p w:rsidR="00A95280" w:rsidRDefault="00A95280">
                  <w:pPr>
                    <w:pStyle w:val="Heading1"/>
                    <w:spacing w:before="0" w:beforeAutospacing="0" w:after="0" w:afterAutospacing="0" w:line="360" w:lineRule="auto"/>
                    <w:jc w:val="center"/>
                    <w:rPr>
                      <w:rFonts w:ascii="Helvetica" w:eastAsiaTheme="minorEastAsia" w:hAnsi="Helvetica" w:cs="Helvetica"/>
                      <w:color w:val="222222"/>
                      <w:sz w:val="60"/>
                      <w:szCs w:val="60"/>
                    </w:rPr>
                  </w:pPr>
                  <w:r>
                    <w:rPr>
                      <w:rFonts w:ascii="Helvetica" w:eastAsiaTheme="minorEastAsia" w:hAnsi="Helvetica" w:cs="Helvetica"/>
                      <w:color w:val="696969"/>
                      <w:sz w:val="33"/>
                      <w:szCs w:val="33"/>
                    </w:rPr>
                    <w:t>Forward to a Friend</w:t>
                  </w:r>
                </w:p>
              </w:tc>
            </w:tr>
          </w:tbl>
          <w:p w:rsidR="00A95280" w:rsidRDefault="00A95280">
            <w:pPr>
              <w:rPr>
                <w:rFonts w:asciiTheme="minorHAnsi" w:eastAsiaTheme="minorEastAsia" w:hAnsiTheme="minorHAnsi"/>
                <w:sz w:val="22"/>
                <w:szCs w:val="22"/>
              </w:rPr>
            </w:pPr>
          </w:p>
        </w:tc>
      </w:tr>
    </w:tbl>
    <w:p w:rsidR="00A95280" w:rsidRDefault="00A95280" w:rsidP="00A95280">
      <w:pPr>
        <w:rPr>
          <w:vanish/>
        </w:rPr>
      </w:pPr>
    </w:p>
    <w:tbl>
      <w:tblPr>
        <w:tblW w:w="5288" w:type="pct"/>
        <w:tblInd w:w="-270" w:type="dxa"/>
        <w:tblCellMar>
          <w:left w:w="0" w:type="dxa"/>
          <w:right w:w="0" w:type="dxa"/>
        </w:tblCellMar>
        <w:tblLook w:val="04A0"/>
      </w:tblPr>
      <w:tblGrid>
        <w:gridCol w:w="9899"/>
      </w:tblGrid>
      <w:tr w:rsidR="00A95280" w:rsidTr="00A9528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899"/>
            </w:tblGrid>
            <w:tr w:rsidR="00A95280">
              <w:tc>
                <w:tcPr>
                  <w:tcW w:w="0" w:type="auto"/>
                  <w:tcMar>
                    <w:top w:w="0" w:type="dxa"/>
                    <w:left w:w="270" w:type="dxa"/>
                    <w:bottom w:w="135" w:type="dxa"/>
                    <w:right w:w="270" w:type="dxa"/>
                  </w:tcMar>
                  <w:hideMark/>
                </w:tcPr>
                <w:p w:rsidR="00A95280" w:rsidRDefault="00A95280">
                  <w:pPr>
                    <w:spacing w:line="360" w:lineRule="auto"/>
                    <w:rPr>
                      <w:rFonts w:ascii="Helvetica" w:hAnsi="Helvetica" w:cs="Helvetica"/>
                      <w:color w:val="757575"/>
                    </w:rPr>
                  </w:pPr>
                  <w:r>
                    <w:rPr>
                      <w:rStyle w:val="Emphasis"/>
                      <w:rFonts w:ascii="Helvetica" w:hAnsi="Helvetica" w:cs="Helvetica"/>
                      <w:color w:val="757575"/>
                    </w:rPr>
                    <w:t>The Register</w:t>
                  </w:r>
                  <w:r>
                    <w:rPr>
                      <w:rFonts w:ascii="Helvetica" w:hAnsi="Helvetica" w:cs="Helvetica"/>
                      <w:color w:val="757575"/>
                    </w:rPr>
                    <w:t xml:space="preserve"> is intended for A.T. volunteers. </w:t>
                  </w:r>
                  <w:hyperlink r:id="rId24" w:tgtFrame="_blank" w:history="1">
                    <w:r>
                      <w:rPr>
                        <w:rStyle w:val="Hyperlink"/>
                        <w:rFonts w:ascii="Helvetica" w:hAnsi="Helvetica" w:cs="Helvetica"/>
                        <w:color w:val="007C89"/>
                      </w:rPr>
                      <w:t>Forward this email to a friend</w:t>
                    </w:r>
                  </w:hyperlink>
                  <w:r>
                    <w:rPr>
                      <w:rFonts w:ascii="Helvetica" w:hAnsi="Helvetica" w:cs="Helvetica"/>
                      <w:color w:val="757575"/>
                    </w:rPr>
                    <w:t>. </w:t>
                  </w:r>
                  <w:hyperlink r:id="rId25" w:tgtFrame="_blank" w:history="1">
                    <w:r>
                      <w:rPr>
                        <w:rStyle w:val="Hyperlink"/>
                        <w:rFonts w:ascii="Helvetica" w:hAnsi="Helvetica" w:cs="Helvetica"/>
                        <w:color w:val="007C89"/>
                      </w:rPr>
                      <w:t xml:space="preserve">Subscribe to receive </w:t>
                    </w:r>
                    <w:r>
                      <w:rPr>
                        <w:rStyle w:val="Emphasis"/>
                        <w:rFonts w:ascii="Helvetica" w:hAnsi="Helvetica" w:cs="Helvetica"/>
                        <w:color w:val="007C89"/>
                        <w:u w:val="single"/>
                      </w:rPr>
                      <w:t>The Register</w:t>
                    </w:r>
                    <w:r>
                      <w:rPr>
                        <w:rStyle w:val="Hyperlink"/>
                        <w:rFonts w:ascii="Helvetica" w:hAnsi="Helvetica" w:cs="Helvetica"/>
                        <w:color w:val="007C89"/>
                      </w:rPr>
                      <w:t>.</w:t>
                    </w:r>
                  </w:hyperlink>
                </w:p>
              </w:tc>
            </w:tr>
          </w:tbl>
          <w:p w:rsidR="00A95280" w:rsidRDefault="00A95280">
            <w:pPr>
              <w:rPr>
                <w:rFonts w:asciiTheme="minorHAnsi" w:eastAsiaTheme="minorEastAsia" w:hAnsiTheme="minorHAnsi"/>
                <w:sz w:val="22"/>
                <w:szCs w:val="22"/>
              </w:rPr>
            </w:pPr>
          </w:p>
        </w:tc>
      </w:tr>
      <w:tr w:rsidR="00A95280" w:rsidTr="00A95280">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404040"/>
              <w:tblCellMar>
                <w:left w:w="0" w:type="dxa"/>
                <w:right w:w="0" w:type="dxa"/>
              </w:tblCellMar>
              <w:tblLook w:val="04A0"/>
            </w:tblPr>
            <w:tblGrid>
              <w:gridCol w:w="9359"/>
            </w:tblGrid>
            <w:tr w:rsidR="00A95280">
              <w:tc>
                <w:tcPr>
                  <w:tcW w:w="0" w:type="auto"/>
                  <w:shd w:val="clear" w:color="auto" w:fill="404040"/>
                  <w:hideMark/>
                </w:tcPr>
                <w:p w:rsidR="00A95280" w:rsidRDefault="00A95280">
                  <w:r>
                    <w:rPr>
                      <w:noProof/>
                    </w:rPr>
                    <w:lastRenderedPageBreak/>
                    <w:drawing>
                      <wp:inline distT="0" distB="0" distL="0" distR="0">
                        <wp:extent cx="5365115" cy="3025775"/>
                        <wp:effectExtent l="19050" t="0" r="6985" b="0"/>
                        <wp:docPr id="12" name="Picture 3" descr="https://gallery.mailchimp.com/64f18e8ab0289e37511640181/images/b3dc2adf-21bb-48a8-bea9-29adcb117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64f18e8ab0289e37511640181/images/b3dc2adf-21bb-48a8-bea9-29adcb117949.jpg"/>
                                <pic:cNvPicPr>
                                  <a:picLocks noChangeAspect="1" noChangeArrowheads="1"/>
                                </pic:cNvPicPr>
                              </pic:nvPicPr>
                              <pic:blipFill>
                                <a:blip r:embed="rId26" cstate="print"/>
                                <a:srcRect/>
                                <a:stretch>
                                  <a:fillRect/>
                                </a:stretch>
                              </pic:blipFill>
                              <pic:spPr bwMode="auto">
                                <a:xfrm>
                                  <a:off x="0" y="0"/>
                                  <a:ext cx="5365115" cy="3025775"/>
                                </a:xfrm>
                                <a:prstGeom prst="rect">
                                  <a:avLst/>
                                </a:prstGeom>
                                <a:noFill/>
                                <a:ln w="9525">
                                  <a:noFill/>
                                  <a:miter lim="800000"/>
                                  <a:headEnd/>
                                  <a:tailEnd/>
                                </a:ln>
                              </pic:spPr>
                            </pic:pic>
                          </a:graphicData>
                        </a:graphic>
                      </wp:inline>
                    </w:drawing>
                  </w:r>
                </w:p>
              </w:tc>
            </w:tr>
            <w:tr w:rsidR="00A95280">
              <w:tc>
                <w:tcPr>
                  <w:tcW w:w="8190" w:type="dxa"/>
                  <w:shd w:val="clear" w:color="auto" w:fill="404040"/>
                  <w:tcMar>
                    <w:top w:w="135" w:type="dxa"/>
                    <w:left w:w="270" w:type="dxa"/>
                    <w:bottom w:w="135" w:type="dxa"/>
                    <w:right w:w="270" w:type="dxa"/>
                  </w:tcMar>
                  <w:hideMark/>
                </w:tcPr>
                <w:p w:rsidR="00A95280" w:rsidRDefault="00A95280">
                  <w:pPr>
                    <w:spacing w:line="360" w:lineRule="auto"/>
                    <w:jc w:val="both"/>
                    <w:rPr>
                      <w:rFonts w:ascii="Helvetica" w:hAnsi="Helvetica" w:cs="Helvetica"/>
                      <w:color w:val="F2F2F2"/>
                      <w:sz w:val="21"/>
                      <w:szCs w:val="21"/>
                    </w:rPr>
                  </w:pPr>
                  <w:r>
                    <w:rPr>
                      <w:rFonts w:ascii="Helvetica" w:hAnsi="Helvetica" w:cs="Helvetica"/>
                      <w:color w:val="F2F2F2"/>
                      <w:sz w:val="21"/>
                      <w:szCs w:val="21"/>
                    </w:rPr>
                    <w:t xml:space="preserve">Congress now has the chance to ensure that $20 billion in deferred maintenance on our public lands - including the Appalachian Trail - finally addressed. </w:t>
                  </w:r>
                  <w:hyperlink r:id="rId27" w:tgtFrame="_blank" w:history="1">
                    <w:r>
                      <w:rPr>
                        <w:rStyle w:val="Hyperlink"/>
                        <w:rFonts w:ascii="Helvetica" w:hAnsi="Helvetica" w:cs="Helvetica"/>
                        <w:color w:val="FFFFFF"/>
                        <w:sz w:val="21"/>
                        <w:szCs w:val="21"/>
                      </w:rPr>
                      <w:t>Click here to tell your Members of Congress to TAKE ACTION now!</w:t>
                    </w:r>
                  </w:hyperlink>
                  <w:r>
                    <w:rPr>
                      <w:rFonts w:ascii="Helvetica" w:hAnsi="Helvetica" w:cs="Helvetica"/>
                      <w:color w:val="F2F2F2"/>
                      <w:sz w:val="21"/>
                      <w:szCs w:val="21"/>
                    </w:rPr>
                    <w:br/>
                    <w:t xml:space="preserve">Read more </w:t>
                  </w:r>
                  <w:hyperlink r:id="rId28" w:tgtFrame="_blank" w:history="1">
                    <w:r>
                      <w:rPr>
                        <w:rStyle w:val="Hyperlink"/>
                        <w:rFonts w:ascii="Helvetica" w:hAnsi="Helvetica" w:cs="Helvetica"/>
                        <w:color w:val="FFFFFF"/>
                        <w:sz w:val="21"/>
                        <w:szCs w:val="21"/>
                      </w:rPr>
                      <w:t>here.</w:t>
                    </w:r>
                  </w:hyperlink>
                </w:p>
              </w:tc>
            </w:tr>
          </w:tbl>
          <w:p w:rsidR="00A95280" w:rsidRDefault="00A95280">
            <w:pPr>
              <w:rPr>
                <w:rFonts w:asciiTheme="minorHAnsi" w:eastAsiaTheme="minorEastAsia" w:hAnsiTheme="minorHAnsi"/>
                <w:sz w:val="22"/>
                <w:szCs w:val="22"/>
              </w:rPr>
            </w:pPr>
          </w:p>
        </w:tc>
      </w:tr>
    </w:tbl>
    <w:tbl>
      <w:tblPr>
        <w:tblpPr w:leftFromText="45" w:rightFromText="45" w:vertAnchor="text"/>
        <w:tblW w:w="5000" w:type="pct"/>
        <w:tblCellMar>
          <w:left w:w="0" w:type="dxa"/>
          <w:right w:w="0" w:type="dxa"/>
        </w:tblCellMar>
        <w:tblLook w:val="04A0"/>
      </w:tblPr>
      <w:tblGrid>
        <w:gridCol w:w="9630"/>
      </w:tblGrid>
      <w:tr w:rsidR="00A95280" w:rsidRPr="00A95280" w:rsidTr="00A95280">
        <w:tc>
          <w:tcPr>
            <w:tcW w:w="0" w:type="auto"/>
            <w:tcMar>
              <w:top w:w="0" w:type="dxa"/>
              <w:left w:w="135" w:type="dxa"/>
              <w:bottom w:w="0" w:type="dxa"/>
              <w:right w:w="135" w:type="dxa"/>
            </w:tcMar>
            <w:hideMark/>
          </w:tcPr>
          <w:p w:rsidR="00A95280" w:rsidRPr="00A95280" w:rsidRDefault="00A95280" w:rsidP="00A95280"/>
        </w:tc>
      </w:tr>
    </w:tbl>
    <w:p w:rsidR="00A95280" w:rsidRDefault="00A95280" w:rsidP="00EF7E48"/>
    <w:sectPr w:rsidR="00A95280" w:rsidSect="001D23CF">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compat/>
  <w:rsids>
    <w:rsidRoot w:val="001D23CF"/>
    <w:rsid w:val="0004785A"/>
    <w:rsid w:val="001D23CF"/>
    <w:rsid w:val="004F1264"/>
    <w:rsid w:val="00580D40"/>
    <w:rsid w:val="00A95280"/>
    <w:rsid w:val="00EF7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3CF"/>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1D23CF"/>
    <w:pPr>
      <w:spacing w:before="100" w:beforeAutospacing="1" w:after="100" w:afterAutospacing="1"/>
      <w:outlineLvl w:val="0"/>
    </w:pPr>
    <w:rPr>
      <w:rFonts w:eastAsia="Times New Roman"/>
      <w:b/>
      <w:bCs/>
      <w:kern w:val="36"/>
      <w:sz w:val="48"/>
      <w:szCs w:val="48"/>
    </w:rPr>
  </w:style>
  <w:style w:type="paragraph" w:styleId="Heading3">
    <w:name w:val="heading 3"/>
    <w:basedOn w:val="Normal"/>
    <w:next w:val="Normal"/>
    <w:link w:val="Heading3Char"/>
    <w:uiPriority w:val="9"/>
    <w:unhideWhenUsed/>
    <w:qFormat/>
    <w:rsid w:val="001D23C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3CF"/>
    <w:rPr>
      <w:rFonts w:ascii="Tahoma" w:hAnsi="Tahoma" w:cs="Tahoma"/>
      <w:sz w:val="16"/>
      <w:szCs w:val="16"/>
    </w:rPr>
  </w:style>
  <w:style w:type="character" w:customStyle="1" w:styleId="BalloonTextChar">
    <w:name w:val="Balloon Text Char"/>
    <w:basedOn w:val="DefaultParagraphFont"/>
    <w:link w:val="BalloonText"/>
    <w:uiPriority w:val="99"/>
    <w:semiHidden/>
    <w:rsid w:val="001D23CF"/>
    <w:rPr>
      <w:rFonts w:ascii="Tahoma" w:hAnsi="Tahoma" w:cs="Tahoma"/>
      <w:sz w:val="16"/>
      <w:szCs w:val="16"/>
    </w:rPr>
  </w:style>
  <w:style w:type="character" w:customStyle="1" w:styleId="Heading1Char">
    <w:name w:val="Heading 1 Char"/>
    <w:basedOn w:val="DefaultParagraphFont"/>
    <w:link w:val="Heading1"/>
    <w:uiPriority w:val="9"/>
    <w:rsid w:val="001D23C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D23CF"/>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1D23CF"/>
    <w:rPr>
      <w:color w:val="0000FF"/>
      <w:u w:val="single"/>
    </w:rPr>
  </w:style>
  <w:style w:type="character" w:styleId="Strong">
    <w:name w:val="Strong"/>
    <w:basedOn w:val="DefaultParagraphFont"/>
    <w:uiPriority w:val="22"/>
    <w:qFormat/>
    <w:rsid w:val="001D23CF"/>
    <w:rPr>
      <w:b/>
      <w:bCs/>
    </w:rPr>
  </w:style>
  <w:style w:type="character" w:styleId="Emphasis">
    <w:name w:val="Emphasis"/>
    <w:basedOn w:val="DefaultParagraphFont"/>
    <w:uiPriority w:val="20"/>
    <w:qFormat/>
    <w:rsid w:val="00A95280"/>
    <w:rPr>
      <w:i/>
      <w:iCs/>
    </w:rPr>
  </w:style>
</w:styles>
</file>

<file path=word/webSettings.xml><?xml version="1.0" encoding="utf-8"?>
<w:webSettings xmlns:r="http://schemas.openxmlformats.org/officeDocument/2006/relationships" xmlns:w="http://schemas.openxmlformats.org/wordprocessingml/2006/main">
  <w:divs>
    <w:div w:id="5446429">
      <w:bodyDiv w:val="1"/>
      <w:marLeft w:val="0"/>
      <w:marRight w:val="0"/>
      <w:marTop w:val="0"/>
      <w:marBottom w:val="0"/>
      <w:divBdr>
        <w:top w:val="none" w:sz="0" w:space="0" w:color="auto"/>
        <w:left w:val="none" w:sz="0" w:space="0" w:color="auto"/>
        <w:bottom w:val="none" w:sz="0" w:space="0" w:color="auto"/>
        <w:right w:val="none" w:sz="0" w:space="0" w:color="auto"/>
      </w:divBdr>
    </w:div>
    <w:div w:id="48114487">
      <w:bodyDiv w:val="1"/>
      <w:marLeft w:val="0"/>
      <w:marRight w:val="0"/>
      <w:marTop w:val="0"/>
      <w:marBottom w:val="0"/>
      <w:divBdr>
        <w:top w:val="none" w:sz="0" w:space="0" w:color="auto"/>
        <w:left w:val="none" w:sz="0" w:space="0" w:color="auto"/>
        <w:bottom w:val="none" w:sz="0" w:space="0" w:color="auto"/>
        <w:right w:val="none" w:sz="0" w:space="0" w:color="auto"/>
      </w:divBdr>
    </w:div>
    <w:div w:id="55013954">
      <w:bodyDiv w:val="1"/>
      <w:marLeft w:val="0"/>
      <w:marRight w:val="0"/>
      <w:marTop w:val="0"/>
      <w:marBottom w:val="0"/>
      <w:divBdr>
        <w:top w:val="none" w:sz="0" w:space="0" w:color="auto"/>
        <w:left w:val="none" w:sz="0" w:space="0" w:color="auto"/>
        <w:bottom w:val="none" w:sz="0" w:space="0" w:color="auto"/>
        <w:right w:val="none" w:sz="0" w:space="0" w:color="auto"/>
      </w:divBdr>
    </w:div>
    <w:div w:id="395519862">
      <w:bodyDiv w:val="1"/>
      <w:marLeft w:val="0"/>
      <w:marRight w:val="0"/>
      <w:marTop w:val="0"/>
      <w:marBottom w:val="0"/>
      <w:divBdr>
        <w:top w:val="none" w:sz="0" w:space="0" w:color="auto"/>
        <w:left w:val="none" w:sz="0" w:space="0" w:color="auto"/>
        <w:bottom w:val="none" w:sz="0" w:space="0" w:color="auto"/>
        <w:right w:val="none" w:sz="0" w:space="0" w:color="auto"/>
      </w:divBdr>
    </w:div>
    <w:div w:id="416172172">
      <w:bodyDiv w:val="1"/>
      <w:marLeft w:val="0"/>
      <w:marRight w:val="0"/>
      <w:marTop w:val="0"/>
      <w:marBottom w:val="0"/>
      <w:divBdr>
        <w:top w:val="none" w:sz="0" w:space="0" w:color="auto"/>
        <w:left w:val="none" w:sz="0" w:space="0" w:color="auto"/>
        <w:bottom w:val="none" w:sz="0" w:space="0" w:color="auto"/>
        <w:right w:val="none" w:sz="0" w:space="0" w:color="auto"/>
      </w:divBdr>
    </w:div>
    <w:div w:id="456918540">
      <w:bodyDiv w:val="1"/>
      <w:marLeft w:val="0"/>
      <w:marRight w:val="0"/>
      <w:marTop w:val="0"/>
      <w:marBottom w:val="0"/>
      <w:divBdr>
        <w:top w:val="none" w:sz="0" w:space="0" w:color="auto"/>
        <w:left w:val="none" w:sz="0" w:space="0" w:color="auto"/>
        <w:bottom w:val="none" w:sz="0" w:space="0" w:color="auto"/>
        <w:right w:val="none" w:sz="0" w:space="0" w:color="auto"/>
      </w:divBdr>
    </w:div>
    <w:div w:id="490675975">
      <w:bodyDiv w:val="1"/>
      <w:marLeft w:val="0"/>
      <w:marRight w:val="0"/>
      <w:marTop w:val="0"/>
      <w:marBottom w:val="0"/>
      <w:divBdr>
        <w:top w:val="none" w:sz="0" w:space="0" w:color="auto"/>
        <w:left w:val="none" w:sz="0" w:space="0" w:color="auto"/>
        <w:bottom w:val="none" w:sz="0" w:space="0" w:color="auto"/>
        <w:right w:val="none" w:sz="0" w:space="0" w:color="auto"/>
      </w:divBdr>
    </w:div>
    <w:div w:id="685908032">
      <w:bodyDiv w:val="1"/>
      <w:marLeft w:val="0"/>
      <w:marRight w:val="0"/>
      <w:marTop w:val="0"/>
      <w:marBottom w:val="0"/>
      <w:divBdr>
        <w:top w:val="none" w:sz="0" w:space="0" w:color="auto"/>
        <w:left w:val="none" w:sz="0" w:space="0" w:color="auto"/>
        <w:bottom w:val="none" w:sz="0" w:space="0" w:color="auto"/>
        <w:right w:val="none" w:sz="0" w:space="0" w:color="auto"/>
      </w:divBdr>
    </w:div>
    <w:div w:id="723407469">
      <w:bodyDiv w:val="1"/>
      <w:marLeft w:val="0"/>
      <w:marRight w:val="0"/>
      <w:marTop w:val="0"/>
      <w:marBottom w:val="0"/>
      <w:divBdr>
        <w:top w:val="none" w:sz="0" w:space="0" w:color="auto"/>
        <w:left w:val="none" w:sz="0" w:space="0" w:color="auto"/>
        <w:bottom w:val="none" w:sz="0" w:space="0" w:color="auto"/>
        <w:right w:val="none" w:sz="0" w:space="0" w:color="auto"/>
      </w:divBdr>
    </w:div>
    <w:div w:id="888148730">
      <w:bodyDiv w:val="1"/>
      <w:marLeft w:val="0"/>
      <w:marRight w:val="0"/>
      <w:marTop w:val="0"/>
      <w:marBottom w:val="0"/>
      <w:divBdr>
        <w:top w:val="none" w:sz="0" w:space="0" w:color="auto"/>
        <w:left w:val="none" w:sz="0" w:space="0" w:color="auto"/>
        <w:bottom w:val="none" w:sz="0" w:space="0" w:color="auto"/>
        <w:right w:val="none" w:sz="0" w:space="0" w:color="auto"/>
      </w:divBdr>
    </w:div>
    <w:div w:id="937642989">
      <w:bodyDiv w:val="1"/>
      <w:marLeft w:val="0"/>
      <w:marRight w:val="0"/>
      <w:marTop w:val="0"/>
      <w:marBottom w:val="0"/>
      <w:divBdr>
        <w:top w:val="none" w:sz="0" w:space="0" w:color="auto"/>
        <w:left w:val="none" w:sz="0" w:space="0" w:color="auto"/>
        <w:bottom w:val="none" w:sz="0" w:space="0" w:color="auto"/>
        <w:right w:val="none" w:sz="0" w:space="0" w:color="auto"/>
      </w:divBdr>
    </w:div>
    <w:div w:id="1017544518">
      <w:bodyDiv w:val="1"/>
      <w:marLeft w:val="0"/>
      <w:marRight w:val="0"/>
      <w:marTop w:val="0"/>
      <w:marBottom w:val="0"/>
      <w:divBdr>
        <w:top w:val="none" w:sz="0" w:space="0" w:color="auto"/>
        <w:left w:val="none" w:sz="0" w:space="0" w:color="auto"/>
        <w:bottom w:val="none" w:sz="0" w:space="0" w:color="auto"/>
        <w:right w:val="none" w:sz="0" w:space="0" w:color="auto"/>
      </w:divBdr>
    </w:div>
    <w:div w:id="1045181727">
      <w:bodyDiv w:val="1"/>
      <w:marLeft w:val="0"/>
      <w:marRight w:val="0"/>
      <w:marTop w:val="0"/>
      <w:marBottom w:val="0"/>
      <w:divBdr>
        <w:top w:val="none" w:sz="0" w:space="0" w:color="auto"/>
        <w:left w:val="none" w:sz="0" w:space="0" w:color="auto"/>
        <w:bottom w:val="none" w:sz="0" w:space="0" w:color="auto"/>
        <w:right w:val="none" w:sz="0" w:space="0" w:color="auto"/>
      </w:divBdr>
    </w:div>
    <w:div w:id="1080906027">
      <w:bodyDiv w:val="1"/>
      <w:marLeft w:val="0"/>
      <w:marRight w:val="0"/>
      <w:marTop w:val="0"/>
      <w:marBottom w:val="0"/>
      <w:divBdr>
        <w:top w:val="none" w:sz="0" w:space="0" w:color="auto"/>
        <w:left w:val="none" w:sz="0" w:space="0" w:color="auto"/>
        <w:bottom w:val="none" w:sz="0" w:space="0" w:color="auto"/>
        <w:right w:val="none" w:sz="0" w:space="0" w:color="auto"/>
      </w:divBdr>
    </w:div>
    <w:div w:id="1093161140">
      <w:bodyDiv w:val="1"/>
      <w:marLeft w:val="0"/>
      <w:marRight w:val="0"/>
      <w:marTop w:val="0"/>
      <w:marBottom w:val="0"/>
      <w:divBdr>
        <w:top w:val="none" w:sz="0" w:space="0" w:color="auto"/>
        <w:left w:val="none" w:sz="0" w:space="0" w:color="auto"/>
        <w:bottom w:val="none" w:sz="0" w:space="0" w:color="auto"/>
        <w:right w:val="none" w:sz="0" w:space="0" w:color="auto"/>
      </w:divBdr>
    </w:div>
    <w:div w:id="1114714511">
      <w:bodyDiv w:val="1"/>
      <w:marLeft w:val="0"/>
      <w:marRight w:val="0"/>
      <w:marTop w:val="0"/>
      <w:marBottom w:val="0"/>
      <w:divBdr>
        <w:top w:val="none" w:sz="0" w:space="0" w:color="auto"/>
        <w:left w:val="none" w:sz="0" w:space="0" w:color="auto"/>
        <w:bottom w:val="none" w:sz="0" w:space="0" w:color="auto"/>
        <w:right w:val="none" w:sz="0" w:space="0" w:color="auto"/>
      </w:divBdr>
    </w:div>
    <w:div w:id="1126392158">
      <w:bodyDiv w:val="1"/>
      <w:marLeft w:val="0"/>
      <w:marRight w:val="0"/>
      <w:marTop w:val="0"/>
      <w:marBottom w:val="0"/>
      <w:divBdr>
        <w:top w:val="none" w:sz="0" w:space="0" w:color="auto"/>
        <w:left w:val="none" w:sz="0" w:space="0" w:color="auto"/>
        <w:bottom w:val="none" w:sz="0" w:space="0" w:color="auto"/>
        <w:right w:val="none" w:sz="0" w:space="0" w:color="auto"/>
      </w:divBdr>
    </w:div>
    <w:div w:id="1129931367">
      <w:bodyDiv w:val="1"/>
      <w:marLeft w:val="0"/>
      <w:marRight w:val="0"/>
      <w:marTop w:val="0"/>
      <w:marBottom w:val="0"/>
      <w:divBdr>
        <w:top w:val="none" w:sz="0" w:space="0" w:color="auto"/>
        <w:left w:val="none" w:sz="0" w:space="0" w:color="auto"/>
        <w:bottom w:val="none" w:sz="0" w:space="0" w:color="auto"/>
        <w:right w:val="none" w:sz="0" w:space="0" w:color="auto"/>
      </w:divBdr>
    </w:div>
    <w:div w:id="1149982581">
      <w:bodyDiv w:val="1"/>
      <w:marLeft w:val="0"/>
      <w:marRight w:val="0"/>
      <w:marTop w:val="0"/>
      <w:marBottom w:val="0"/>
      <w:divBdr>
        <w:top w:val="none" w:sz="0" w:space="0" w:color="auto"/>
        <w:left w:val="none" w:sz="0" w:space="0" w:color="auto"/>
        <w:bottom w:val="none" w:sz="0" w:space="0" w:color="auto"/>
        <w:right w:val="none" w:sz="0" w:space="0" w:color="auto"/>
      </w:divBdr>
    </w:div>
    <w:div w:id="1224412765">
      <w:bodyDiv w:val="1"/>
      <w:marLeft w:val="0"/>
      <w:marRight w:val="0"/>
      <w:marTop w:val="0"/>
      <w:marBottom w:val="0"/>
      <w:divBdr>
        <w:top w:val="none" w:sz="0" w:space="0" w:color="auto"/>
        <w:left w:val="none" w:sz="0" w:space="0" w:color="auto"/>
        <w:bottom w:val="none" w:sz="0" w:space="0" w:color="auto"/>
        <w:right w:val="none" w:sz="0" w:space="0" w:color="auto"/>
      </w:divBdr>
    </w:div>
    <w:div w:id="1282303350">
      <w:bodyDiv w:val="1"/>
      <w:marLeft w:val="0"/>
      <w:marRight w:val="0"/>
      <w:marTop w:val="0"/>
      <w:marBottom w:val="0"/>
      <w:divBdr>
        <w:top w:val="none" w:sz="0" w:space="0" w:color="auto"/>
        <w:left w:val="none" w:sz="0" w:space="0" w:color="auto"/>
        <w:bottom w:val="none" w:sz="0" w:space="0" w:color="auto"/>
        <w:right w:val="none" w:sz="0" w:space="0" w:color="auto"/>
      </w:divBdr>
    </w:div>
    <w:div w:id="1285119302">
      <w:bodyDiv w:val="1"/>
      <w:marLeft w:val="0"/>
      <w:marRight w:val="0"/>
      <w:marTop w:val="0"/>
      <w:marBottom w:val="0"/>
      <w:divBdr>
        <w:top w:val="none" w:sz="0" w:space="0" w:color="auto"/>
        <w:left w:val="none" w:sz="0" w:space="0" w:color="auto"/>
        <w:bottom w:val="none" w:sz="0" w:space="0" w:color="auto"/>
        <w:right w:val="none" w:sz="0" w:space="0" w:color="auto"/>
      </w:divBdr>
    </w:div>
    <w:div w:id="1319529158">
      <w:bodyDiv w:val="1"/>
      <w:marLeft w:val="0"/>
      <w:marRight w:val="0"/>
      <w:marTop w:val="0"/>
      <w:marBottom w:val="0"/>
      <w:divBdr>
        <w:top w:val="none" w:sz="0" w:space="0" w:color="auto"/>
        <w:left w:val="none" w:sz="0" w:space="0" w:color="auto"/>
        <w:bottom w:val="none" w:sz="0" w:space="0" w:color="auto"/>
        <w:right w:val="none" w:sz="0" w:space="0" w:color="auto"/>
      </w:divBdr>
    </w:div>
    <w:div w:id="1521508233">
      <w:bodyDiv w:val="1"/>
      <w:marLeft w:val="0"/>
      <w:marRight w:val="0"/>
      <w:marTop w:val="0"/>
      <w:marBottom w:val="0"/>
      <w:divBdr>
        <w:top w:val="none" w:sz="0" w:space="0" w:color="auto"/>
        <w:left w:val="none" w:sz="0" w:space="0" w:color="auto"/>
        <w:bottom w:val="none" w:sz="0" w:space="0" w:color="auto"/>
        <w:right w:val="none" w:sz="0" w:space="0" w:color="auto"/>
      </w:divBdr>
    </w:div>
    <w:div w:id="1584221472">
      <w:bodyDiv w:val="1"/>
      <w:marLeft w:val="0"/>
      <w:marRight w:val="0"/>
      <w:marTop w:val="0"/>
      <w:marBottom w:val="0"/>
      <w:divBdr>
        <w:top w:val="none" w:sz="0" w:space="0" w:color="auto"/>
        <w:left w:val="none" w:sz="0" w:space="0" w:color="auto"/>
        <w:bottom w:val="none" w:sz="0" w:space="0" w:color="auto"/>
        <w:right w:val="none" w:sz="0" w:space="0" w:color="auto"/>
      </w:divBdr>
    </w:div>
    <w:div w:id="1608148537">
      <w:bodyDiv w:val="1"/>
      <w:marLeft w:val="0"/>
      <w:marRight w:val="0"/>
      <w:marTop w:val="0"/>
      <w:marBottom w:val="0"/>
      <w:divBdr>
        <w:top w:val="none" w:sz="0" w:space="0" w:color="auto"/>
        <w:left w:val="none" w:sz="0" w:space="0" w:color="auto"/>
        <w:bottom w:val="none" w:sz="0" w:space="0" w:color="auto"/>
        <w:right w:val="none" w:sz="0" w:space="0" w:color="auto"/>
      </w:divBdr>
    </w:div>
    <w:div w:id="1710840197">
      <w:bodyDiv w:val="1"/>
      <w:marLeft w:val="0"/>
      <w:marRight w:val="0"/>
      <w:marTop w:val="0"/>
      <w:marBottom w:val="0"/>
      <w:divBdr>
        <w:top w:val="none" w:sz="0" w:space="0" w:color="auto"/>
        <w:left w:val="none" w:sz="0" w:space="0" w:color="auto"/>
        <w:bottom w:val="none" w:sz="0" w:space="0" w:color="auto"/>
        <w:right w:val="none" w:sz="0" w:space="0" w:color="auto"/>
      </w:divBdr>
    </w:div>
    <w:div w:id="1877083395">
      <w:bodyDiv w:val="1"/>
      <w:marLeft w:val="0"/>
      <w:marRight w:val="0"/>
      <w:marTop w:val="0"/>
      <w:marBottom w:val="0"/>
      <w:divBdr>
        <w:top w:val="none" w:sz="0" w:space="0" w:color="auto"/>
        <w:left w:val="none" w:sz="0" w:space="0" w:color="auto"/>
        <w:bottom w:val="none" w:sz="0" w:space="0" w:color="auto"/>
        <w:right w:val="none" w:sz="0" w:space="0" w:color="auto"/>
      </w:divBdr>
    </w:div>
    <w:div w:id="1880892615">
      <w:bodyDiv w:val="1"/>
      <w:marLeft w:val="0"/>
      <w:marRight w:val="0"/>
      <w:marTop w:val="0"/>
      <w:marBottom w:val="0"/>
      <w:divBdr>
        <w:top w:val="none" w:sz="0" w:space="0" w:color="auto"/>
        <w:left w:val="none" w:sz="0" w:space="0" w:color="auto"/>
        <w:bottom w:val="none" w:sz="0" w:space="0" w:color="auto"/>
        <w:right w:val="none" w:sz="0" w:space="0" w:color="auto"/>
      </w:divBdr>
    </w:div>
    <w:div w:id="210314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alachiantrail.us2.list-manage.com/track/click?u=64f18e8ab0289e37511640181&amp;id=f6a9b8ed0b&amp;e=915edcb257" TargetMode="External"/><Relationship Id="rId13" Type="http://schemas.openxmlformats.org/officeDocument/2006/relationships/image" Target="https://gallery.mailchimp.com/64f18e8ab0289e37511640181/images/04afedbd-cf6b-4e10-9a9b-88a900ddf48e.jpg" TargetMode="External"/><Relationship Id="rId18" Type="http://schemas.openxmlformats.org/officeDocument/2006/relationships/image" Target="https://gallery.mailchimp.com/64f18e8ab0289e37511640181/images/5140be52-6a21-4a7e-852c-bdda33441c3f.jpg" TargetMode="External"/><Relationship Id="rId26" Type="http://schemas.openxmlformats.org/officeDocument/2006/relationships/image" Target="media/image4.jpeg"/><Relationship Id="rId3" Type="http://schemas.openxmlformats.org/officeDocument/2006/relationships/webSettings" Target="webSettings.xml"/><Relationship Id="rId21" Type="http://schemas.openxmlformats.org/officeDocument/2006/relationships/hyperlink" Target="https://appalachiantrail.us2.list-manage.com/track/click?u=64f18e8ab0289e37511640181&amp;id=66b75ca3d4&amp;e=915edcb257" TargetMode="External"/><Relationship Id="rId7" Type="http://schemas.openxmlformats.org/officeDocument/2006/relationships/image" Target="https://gallery.mailchimp.com/64f18e8ab0289e37511640181/images/22927763-dbaf-4e91-8f03-a8dbb2c752ac.png" TargetMode="External"/><Relationship Id="rId12" Type="http://schemas.openxmlformats.org/officeDocument/2006/relationships/hyperlink" Target="https://appalachiantrail.us2.list-manage.com/track/click?u=64f18e8ab0289e37511640181&amp;id=e5de06e0c9&amp;e=915edcb257" TargetMode="External"/><Relationship Id="rId17" Type="http://schemas.openxmlformats.org/officeDocument/2006/relationships/hyperlink" Target="https://appalachiantrail.us2.list-manage.com/track/click?u=64f18e8ab0289e37511640181&amp;id=a237dbdb67&amp;e=915edcb257" TargetMode="External"/><Relationship Id="rId25" Type="http://schemas.openxmlformats.org/officeDocument/2006/relationships/hyperlink" Target="https://appalachiantrail.us2.list-manage.com/track/click?u=64f18e8ab0289e37511640181&amp;id=6474405d14&amp;e=915edcb257" TargetMode="Externa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image" Target="https://gallery.mailchimp.com/64f18e8ab0289e37511640181/images/dbf99578-662a-406a-9de4-a82189418d69.jp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ppalachiantrail.us2.list-manage.com/track/click?u=64f18e8ab0289e37511640181&amp;id=a69d937d7b&amp;e=915edcb257" TargetMode="External"/><Relationship Id="rId11" Type="http://schemas.openxmlformats.org/officeDocument/2006/relationships/hyperlink" Target="https://appalachiantrail.us2.list-manage.com/track/click?u=64f18e8ab0289e37511640181&amp;id=6cb0b30334&amp;e=915edcb257" TargetMode="External"/><Relationship Id="rId24" Type="http://schemas.openxmlformats.org/officeDocument/2006/relationships/hyperlink" Target="http://us2.forward-to-friend.com/forward?u=64f18e8ab0289e37511640181&amp;id=1dc24f9b4b&amp;e=915edcb257" TargetMode="External"/><Relationship Id="rId5" Type="http://schemas.openxmlformats.org/officeDocument/2006/relationships/image" Target="https://gallery.mailchimp.com/64f18e8ab0289e37511640181/images/f8d53609-5c1a-4c29-beb3-fa2efc0c2b8f.png" TargetMode="External"/><Relationship Id="rId15" Type="http://schemas.openxmlformats.org/officeDocument/2006/relationships/hyperlink" Target="https://appalachiantrail.us2.list-manage.com/track/click?u=64f18e8ab0289e37511640181&amp;id=effdf849ee&amp;e=915edcb257" TargetMode="External"/><Relationship Id="rId23" Type="http://schemas.openxmlformats.org/officeDocument/2006/relationships/hyperlink" Target="https://appalachiantrail.us2.list-manage.com/track/click?u=64f18e8ab0289e37511640181&amp;id=c378833109&amp;e=915edcb257" TargetMode="External"/><Relationship Id="rId28" Type="http://schemas.openxmlformats.org/officeDocument/2006/relationships/hyperlink" Target="https://appalachiantrail.us2.list-manage.com/track/click?u=64f18e8ab0289e37511640181&amp;id=c0f413695d&amp;e=915edcb257" TargetMode="External"/><Relationship Id="rId10" Type="http://schemas.openxmlformats.org/officeDocument/2006/relationships/hyperlink" Target="https://appalachiantrail.us2.list-manage.com/track/click?u=64f18e8ab0289e37511640181&amp;id=cca8104e05&amp;e=915edcb257" TargetMode="External"/><Relationship Id="rId19" Type="http://schemas.openxmlformats.org/officeDocument/2006/relationships/hyperlink" Target="https://appalachiantrail.us2.list-manage.com/track/click?u=64f18e8ab0289e37511640181&amp;id=0ad25a8655&amp;e=915edcb257" TargetMode="External"/><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hyperlink" Target="https://appalachiantrail.us2.list-manage.com/track/click?u=64f18e8ab0289e37511640181&amp;id=6c770c52c1&amp;e=915edcb257" TargetMode="External"/><Relationship Id="rId22" Type="http://schemas.openxmlformats.org/officeDocument/2006/relationships/image" Target="https://gallery.mailchimp.com/64f18e8ab0289e37511640181/images/bb65a146-7072-4269-91ae-eea3ad7d60da.png" TargetMode="External"/><Relationship Id="rId27" Type="http://schemas.openxmlformats.org/officeDocument/2006/relationships/hyperlink" Target="https://appalachiantrail.us2.list-manage.com/track/click?u=64f18e8ab0289e37511640181&amp;id=33b23beaae&amp;e=915edcb257"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3</cp:revision>
  <dcterms:created xsi:type="dcterms:W3CDTF">2019-07-16T23:39:00Z</dcterms:created>
  <dcterms:modified xsi:type="dcterms:W3CDTF">2019-07-17T00:04:00Z</dcterms:modified>
</cp:coreProperties>
</file>